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AB" w:rsidRDefault="00F62515" w:rsidP="00F62515">
      <w:pPr>
        <w:spacing w:after="0" w:line="240" w:lineRule="auto"/>
      </w:pPr>
      <w:r>
        <w:t>Sasha Walia</w:t>
      </w:r>
    </w:p>
    <w:p w:rsidR="00F62515" w:rsidRDefault="00F62515" w:rsidP="00F62515">
      <w:pPr>
        <w:spacing w:after="0" w:line="240" w:lineRule="auto"/>
      </w:pPr>
      <w:r>
        <w:t>PAH 660</w:t>
      </w:r>
    </w:p>
    <w:p w:rsidR="00F62515" w:rsidRDefault="00F62515" w:rsidP="00F62515">
      <w:pPr>
        <w:spacing w:after="0" w:line="240" w:lineRule="auto"/>
      </w:pPr>
      <w:r>
        <w:t>10.</w:t>
      </w:r>
      <w:r w:rsidR="00966119">
        <w:t>25</w:t>
      </w:r>
      <w:r>
        <w:t>.17</w:t>
      </w:r>
    </w:p>
    <w:p w:rsidR="00F62515" w:rsidRDefault="00966119" w:rsidP="00F62515">
      <w:pPr>
        <w:spacing w:after="0" w:line="240" w:lineRule="auto"/>
      </w:pPr>
      <w:r>
        <w:t>Presentation #2</w:t>
      </w:r>
    </w:p>
    <w:p w:rsidR="00071860" w:rsidRDefault="00071860" w:rsidP="00F62515">
      <w:pPr>
        <w:spacing w:after="0" w:line="240" w:lineRule="auto"/>
      </w:pPr>
    </w:p>
    <w:p w:rsidR="00F62515" w:rsidRPr="00966119" w:rsidRDefault="00071860" w:rsidP="00F62515">
      <w:pPr>
        <w:spacing w:after="0" w:line="240" w:lineRule="auto"/>
        <w:rPr>
          <w:b/>
          <w:color w:val="FF0000"/>
        </w:rPr>
      </w:pPr>
      <w:r w:rsidRPr="00966119">
        <w:rPr>
          <w:b/>
          <w:color w:val="FF0000"/>
        </w:rPr>
        <w:t>NEW Readings for 10.25.17:</w:t>
      </w:r>
    </w:p>
    <w:p w:rsidR="00071860" w:rsidRPr="00966119" w:rsidRDefault="00071860" w:rsidP="00F62515">
      <w:pPr>
        <w:spacing w:after="0" w:line="240" w:lineRule="auto"/>
        <w:rPr>
          <w:color w:val="FF0000"/>
        </w:rPr>
      </w:pPr>
      <w:proofErr w:type="gramStart"/>
      <w:r w:rsidRPr="00966119">
        <w:rPr>
          <w:color w:val="FF0000"/>
        </w:rPr>
        <w:t>World Health Organization.</w:t>
      </w:r>
      <w:proofErr w:type="gramEnd"/>
      <w:r w:rsidRPr="00966119">
        <w:rPr>
          <w:color w:val="FF0000"/>
        </w:rPr>
        <w:t xml:space="preserve"> </w:t>
      </w:r>
      <w:proofErr w:type="gramStart"/>
      <w:r w:rsidRPr="00966119">
        <w:rPr>
          <w:color w:val="FF0000"/>
        </w:rPr>
        <w:t>The Conceptual Framework for the International Classification for Patient Safety.</w:t>
      </w:r>
      <w:proofErr w:type="gramEnd"/>
      <w:r w:rsidRPr="00966119">
        <w:rPr>
          <w:color w:val="FF0000"/>
        </w:rPr>
        <w:t xml:space="preserve"> </w:t>
      </w:r>
      <w:proofErr w:type="gramStart"/>
      <w:r w:rsidRPr="00966119">
        <w:rPr>
          <w:color w:val="FF0000"/>
        </w:rPr>
        <w:t>Chapter 3, Concepts and Preferred Terms.</w:t>
      </w:r>
      <w:proofErr w:type="gramEnd"/>
      <w:r w:rsidRPr="00966119">
        <w:rPr>
          <w:color w:val="FF0000"/>
        </w:rPr>
        <w:t xml:space="preserve"> </w:t>
      </w:r>
      <w:proofErr w:type="gramStart"/>
      <w:r w:rsidRPr="00966119">
        <w:rPr>
          <w:color w:val="FF0000"/>
        </w:rPr>
        <w:t>Version 1.1.</w:t>
      </w:r>
      <w:proofErr w:type="gramEnd"/>
      <w:r w:rsidRPr="00966119">
        <w:rPr>
          <w:color w:val="FF0000"/>
        </w:rPr>
        <w:t xml:space="preserve"> 2009. </w:t>
      </w:r>
      <w:hyperlink r:id="rId6" w:history="1">
        <w:r w:rsidRPr="00966119">
          <w:rPr>
            <w:rStyle w:val="Hyperlink"/>
            <w:b/>
            <w:color w:val="FF0000"/>
          </w:rPr>
          <w:t>http://www.who.int/patientsafety/taxonomy/icps_chapter3.pdf</w:t>
        </w:r>
      </w:hyperlink>
    </w:p>
    <w:p w:rsidR="00071860" w:rsidRPr="00966119" w:rsidRDefault="00966119" w:rsidP="00F62515">
      <w:pPr>
        <w:spacing w:after="0" w:line="240" w:lineRule="auto"/>
        <w:rPr>
          <w:b/>
          <w:color w:val="FF0000"/>
        </w:rPr>
      </w:pPr>
      <w:r w:rsidRPr="00966119">
        <w:rPr>
          <w:b/>
          <w:color w:val="FF0000"/>
        </w:rPr>
        <w:t xml:space="preserve">(CLASS: </w:t>
      </w:r>
      <w:r w:rsidR="00071860" w:rsidRPr="00966119">
        <w:rPr>
          <w:b/>
          <w:color w:val="FF0000"/>
        </w:rPr>
        <w:t>look at Page 8 [framework])</w:t>
      </w:r>
    </w:p>
    <w:p w:rsidR="00071860" w:rsidRDefault="00071860" w:rsidP="00F62515">
      <w:pPr>
        <w:spacing w:after="0" w:line="240" w:lineRule="auto"/>
        <w:rPr>
          <w:b/>
        </w:rPr>
      </w:pPr>
    </w:p>
    <w:p w:rsidR="00CA306F" w:rsidRPr="00071860" w:rsidRDefault="00071860" w:rsidP="00F62515">
      <w:pPr>
        <w:spacing w:after="0" w:line="240" w:lineRule="auto"/>
        <w:rPr>
          <w:b/>
        </w:rPr>
      </w:pPr>
      <w:r>
        <w:rPr>
          <w:b/>
        </w:rPr>
        <w:t xml:space="preserve">10.11.17 </w:t>
      </w:r>
      <w:r w:rsidR="00F62515" w:rsidRPr="000D51A1">
        <w:rPr>
          <w:b/>
        </w:rPr>
        <w:t>Readings</w:t>
      </w:r>
      <w:r w:rsidR="00966119">
        <w:rPr>
          <w:b/>
        </w:rPr>
        <w:t xml:space="preserve"> (old)</w:t>
      </w:r>
      <w:r w:rsidR="00F62515" w:rsidRPr="000D51A1">
        <w:rPr>
          <w:b/>
        </w:rPr>
        <w:t xml:space="preserve">: </w:t>
      </w:r>
    </w:p>
    <w:p w:rsidR="00E2366D" w:rsidRDefault="00E2366D" w:rsidP="00F62515">
      <w:pPr>
        <w:spacing w:after="0" w:line="240" w:lineRule="auto"/>
      </w:pPr>
      <w:r>
        <w:t xml:space="preserve">Beach, M.C., et al. (2007). What does ‘respect’ mean? </w:t>
      </w:r>
      <w:proofErr w:type="gramStart"/>
      <w:r>
        <w:t>Exploring the moral obligation of health professionals to respect patients.</w:t>
      </w:r>
      <w:proofErr w:type="gramEnd"/>
      <w:r>
        <w:t xml:space="preserve"> </w:t>
      </w:r>
      <w:r>
        <w:rPr>
          <w:i/>
        </w:rPr>
        <w:t xml:space="preserve">Society of General Internal Medicine, 22, </w:t>
      </w:r>
      <w:r>
        <w:t xml:space="preserve">692-695. </w:t>
      </w:r>
      <w:proofErr w:type="spellStart"/>
      <w:proofErr w:type="gramStart"/>
      <w:r>
        <w:t>doi</w:t>
      </w:r>
      <w:proofErr w:type="spellEnd"/>
      <w:proofErr w:type="gramEnd"/>
      <w:r>
        <w:t>: 10.1007/s11606-006-0054-7</w:t>
      </w:r>
    </w:p>
    <w:p w:rsidR="00E2366D" w:rsidRPr="00E2366D" w:rsidRDefault="00E2366D" w:rsidP="00F62515">
      <w:pPr>
        <w:spacing w:after="0" w:line="240" w:lineRule="auto"/>
      </w:pPr>
    </w:p>
    <w:p w:rsidR="00CA306F" w:rsidRPr="00CA306F" w:rsidRDefault="00CA306F" w:rsidP="00F62515">
      <w:pPr>
        <w:spacing w:after="0" w:line="240" w:lineRule="auto"/>
        <w:rPr>
          <w:b/>
        </w:rPr>
      </w:pPr>
      <w:proofErr w:type="spellStart"/>
      <w:r>
        <w:t>Kuzel</w:t>
      </w:r>
      <w:proofErr w:type="spellEnd"/>
      <w:r>
        <w:t xml:space="preserve">, A.J., et al. (2014) Patient reports of preventable problems and harms in primary health care. </w:t>
      </w:r>
      <w:r>
        <w:rPr>
          <w:i/>
        </w:rPr>
        <w:t>Annals of Family Medicine, 2</w:t>
      </w:r>
      <w:r>
        <w:t xml:space="preserve">(4), 333-340. </w:t>
      </w:r>
      <w:proofErr w:type="spellStart"/>
      <w:proofErr w:type="gramStart"/>
      <w:r w:rsidR="00E2366D">
        <w:t>d</w:t>
      </w:r>
      <w:r>
        <w:t>oi</w:t>
      </w:r>
      <w:proofErr w:type="spellEnd"/>
      <w:proofErr w:type="gramEnd"/>
      <w:r>
        <w:t>: 10.1370/afm.2</w:t>
      </w:r>
      <w:r w:rsidR="00E2366D">
        <w:t xml:space="preserve">20 </w:t>
      </w:r>
      <w:r w:rsidRPr="00CA306F">
        <w:rPr>
          <w:b/>
        </w:rPr>
        <w:t>(CLASS: focus on pages 334, 336-338)</w:t>
      </w:r>
    </w:p>
    <w:p w:rsidR="00CA306F" w:rsidRDefault="00CA306F" w:rsidP="00F62515">
      <w:pPr>
        <w:spacing w:after="0" w:line="240" w:lineRule="auto"/>
      </w:pPr>
    </w:p>
    <w:p w:rsidR="00F62515" w:rsidRDefault="00F62515" w:rsidP="00F62515">
      <w:pPr>
        <w:spacing w:after="0" w:line="240" w:lineRule="auto"/>
      </w:pPr>
      <w:proofErr w:type="spellStart"/>
      <w:proofErr w:type="gramStart"/>
      <w:r>
        <w:t>Sokol-Hessner</w:t>
      </w:r>
      <w:proofErr w:type="spellEnd"/>
      <w:r>
        <w:t xml:space="preserve">, L., </w:t>
      </w:r>
      <w:proofErr w:type="spellStart"/>
      <w:r>
        <w:t>Folcarelli</w:t>
      </w:r>
      <w:proofErr w:type="spellEnd"/>
      <w:r>
        <w:t>, P.H., &amp; Sands, K.E. (2015).</w:t>
      </w:r>
      <w:proofErr w:type="gramEnd"/>
      <w:r>
        <w:t xml:space="preserve"> Emotional harm from disrespect: the neglected preventable harm. </w:t>
      </w:r>
      <w:r>
        <w:rPr>
          <w:i/>
        </w:rPr>
        <w:t>BMJ Quality &amp; Safety, 24</w:t>
      </w:r>
      <w:r>
        <w:t xml:space="preserve">(9), 550-553. </w:t>
      </w:r>
      <w:proofErr w:type="spellStart"/>
      <w:proofErr w:type="gramStart"/>
      <w:r w:rsidRPr="00F62515">
        <w:t>doi</w:t>
      </w:r>
      <w:proofErr w:type="spellEnd"/>
      <w:proofErr w:type="gramEnd"/>
      <w:r w:rsidRPr="00F62515">
        <w:t>:</w:t>
      </w:r>
      <w:r>
        <w:t xml:space="preserve"> </w:t>
      </w:r>
      <w:r w:rsidRPr="00F62515">
        <w:t>10.1136/bmjqs-2015-004034</w:t>
      </w:r>
      <w:r w:rsidR="00CA306F">
        <w:t xml:space="preserve"> </w:t>
      </w:r>
    </w:p>
    <w:p w:rsidR="00BE7DC2" w:rsidRPr="00F62515" w:rsidRDefault="00BE7DC2" w:rsidP="00F62515">
      <w:pPr>
        <w:spacing w:after="0" w:line="240" w:lineRule="auto"/>
      </w:pPr>
    </w:p>
    <w:p w:rsidR="000D51A1" w:rsidRDefault="00EA063A">
      <w:r w:rsidRPr="00E2366D">
        <w:rPr>
          <w:b/>
        </w:rPr>
        <w:t>Research Topic/</w:t>
      </w:r>
      <w:r w:rsidR="002F7E97" w:rsidRPr="00E2366D">
        <w:rPr>
          <w:b/>
        </w:rPr>
        <w:t>Background:</w:t>
      </w:r>
      <w:r w:rsidR="002F7E97">
        <w:t xml:space="preserve"> </w:t>
      </w:r>
    </w:p>
    <w:p w:rsidR="00EA063A" w:rsidRDefault="002F7E97">
      <w:r>
        <w:t>Health care systems predominantly measure and regularly track physical harm</w:t>
      </w:r>
      <w:r w:rsidR="007A3630">
        <w:t xml:space="preserve"> and injury</w:t>
      </w:r>
      <w:r>
        <w:t xml:space="preserve"> to patients</w:t>
      </w:r>
      <w:r w:rsidR="00EA063A">
        <w:t xml:space="preserve"> (such as surgical site infections, falls with injury, pressure ulcers, catheter-associated urinary tract i</w:t>
      </w:r>
      <w:r>
        <w:t xml:space="preserve">nfections, etc.) </w:t>
      </w:r>
      <w:r w:rsidR="003C1879">
        <w:t xml:space="preserve">as part of their quality improvement programs </w:t>
      </w:r>
      <w:r>
        <w:t xml:space="preserve">in an effort to improve patient safety and </w:t>
      </w:r>
      <w:r w:rsidR="003C1879">
        <w:t>preventable harm in patients</w:t>
      </w:r>
      <w:r>
        <w:t>.</w:t>
      </w:r>
      <w:r w:rsidR="00EA063A">
        <w:t xml:space="preserve"> </w:t>
      </w:r>
      <w:r w:rsidR="00A825E8">
        <w:t xml:space="preserve">Healthcare staff </w:t>
      </w:r>
      <w:r w:rsidR="00C34994">
        <w:t>are</w:t>
      </w:r>
      <w:r w:rsidR="00EA063A">
        <w:t xml:space="preserve"> generally encouraged to report errors or “near-misses” into a patient safety reporting portal to allow for the appropriate investigation and resolution to occur, with the intent on preventing a similar occurrence from happening in the future.</w:t>
      </w:r>
      <w:r>
        <w:t xml:space="preserve"> </w:t>
      </w:r>
      <w:r w:rsidR="00EA063A">
        <w:t xml:space="preserve">However, literature suggests that healthcare-associated harm extends beyond physical injury to also encapsulate emotional harm, which </w:t>
      </w:r>
      <w:r w:rsidR="00A825E8">
        <w:t>is</w:t>
      </w:r>
      <w:r w:rsidR="00EA063A">
        <w:t xml:space="preserve"> typically less emphasized and addressed in health care operations. </w:t>
      </w:r>
    </w:p>
    <w:p w:rsidR="003C1879" w:rsidRDefault="00EA063A">
      <w:r>
        <w:t>Additionally, the Consumer Assessment of Healthcare Providers and Systems (CAHPS) survey is a standardized survey used</w:t>
      </w:r>
      <w:r w:rsidR="002F7E97">
        <w:t xml:space="preserve"> to gauge patients’ perceptions of their care while in the hospi</w:t>
      </w:r>
      <w:r w:rsidR="00AA6344">
        <w:t xml:space="preserve">tal, during an outpatient stay, in the Emergency Department, and in a variety of other care settings.  The hospital-specific survey (HCAHPS) is publicly reported, and the intent of this survey is to allow for patients to make comparisons across hospitals in quality of care and experiences and for hospitals to obtain ongoing feedback regarding their practices and make concerted efforts to improve their operations. There is also a financial component tied </w:t>
      </w:r>
      <w:r w:rsidR="00A825E8">
        <w:t>to this as well for hospitals (</w:t>
      </w:r>
      <w:r w:rsidR="00A825E8" w:rsidRPr="00A825E8">
        <w:rPr>
          <w:i/>
        </w:rPr>
        <w:t>More information related to the CAHPS survey found here: https://www.cms.gov/Medicare/Quality-Initiatives-Patient-Assessment-Instruments/HospitalQualityInits/HospitalHCAHPS.html</w:t>
      </w:r>
      <w:r w:rsidR="00A825E8">
        <w:t>).</w:t>
      </w:r>
    </w:p>
    <w:p w:rsidR="002F7E97" w:rsidRDefault="00AA6344">
      <w:r>
        <w:t>Health systems learn about their performance</w:t>
      </w:r>
      <w:r w:rsidR="00C34994">
        <w:t xml:space="preserve"> from patients and staff</w:t>
      </w:r>
      <w:r>
        <w:t xml:space="preserve"> in a variety of ways, including: grievances, patient satisfaction surveys, verbal reports made by staff, patient safety reporting portals and compliance hotlines, among others.  </w:t>
      </w:r>
      <w:r w:rsidR="00C34994">
        <w:t xml:space="preserve">These methods provide valuable insights into both physical and </w:t>
      </w:r>
      <w:r w:rsidR="00C34994">
        <w:lastRenderedPageBreak/>
        <w:t xml:space="preserve">emotional experiences felt by the patient and their family members, though it is still more common for health systems to systematically address the complaints or issues related to </w:t>
      </w:r>
      <w:r w:rsidR="003C1879">
        <w:t xml:space="preserve">preventable physical injury, </w:t>
      </w:r>
      <w:r w:rsidR="00C34994">
        <w:t>thereby</w:t>
      </w:r>
      <w:r w:rsidR="003C1879">
        <w:t xml:space="preserve"> neglecting another key component of preventable harm</w:t>
      </w:r>
      <w:r w:rsidR="00C34994">
        <w:t xml:space="preserve"> which is far more nebulous</w:t>
      </w:r>
      <w:r w:rsidR="003C1879">
        <w:t>: emotional harm</w:t>
      </w:r>
      <w:r w:rsidR="00C34994">
        <w:t xml:space="preserve">. </w:t>
      </w:r>
      <w:r w:rsidR="003C1879">
        <w:t xml:space="preserve"> </w:t>
      </w:r>
      <w:r w:rsidR="00C34994">
        <w:t>Emotional harm</w:t>
      </w:r>
      <w:r w:rsidR="003C1879">
        <w:t xml:space="preserve"> can cause unnecessary suffering by patients and their families and can subsequently impact the relationship and trust between the patient/family and the provider.</w:t>
      </w:r>
    </w:p>
    <w:p w:rsidR="000D51A1" w:rsidRDefault="00C34994" w:rsidP="00C34994">
      <w:r w:rsidRPr="000D51A1">
        <w:rPr>
          <w:b/>
        </w:rPr>
        <w:t>Problem Statement:</w:t>
      </w:r>
      <w:r>
        <w:t xml:space="preserve"> </w:t>
      </w:r>
    </w:p>
    <w:p w:rsidR="00C34994" w:rsidRDefault="00C34994" w:rsidP="00C34994">
      <w:r>
        <w:t>The notion of treating patients with dignity and respect is not new, but the literature surrounding health systems tracking and aiming to prevent emotion</w:t>
      </w:r>
      <w:r w:rsidR="00CA306F">
        <w:t xml:space="preserve">al harm is still in its infancy given the difficulty surrounding how amorphous the concept is; dignity and respect can mean different things to </w:t>
      </w:r>
      <w:r w:rsidR="00A825E8">
        <w:t>individuals</w:t>
      </w:r>
      <w:r w:rsidR="00CA306F">
        <w:t xml:space="preserve"> based on their backgrounds, cultural beliefs, religious practices, and more. The issue </w:t>
      </w:r>
      <w:r w:rsidR="00A825E8">
        <w:t>stems from</w:t>
      </w:r>
      <w:r w:rsidR="00CA306F">
        <w:t xml:space="preserve"> figuring out how to report and sort through these harms and appropriately classify, investigate and resolve them so that similar occurrences can be mitigated in future encounters.</w:t>
      </w:r>
    </w:p>
    <w:p w:rsidR="00966119" w:rsidRDefault="00966119" w:rsidP="00C34994">
      <w:pPr>
        <w:rPr>
          <w:b/>
          <w:color w:val="FF0000"/>
        </w:rPr>
      </w:pPr>
      <w:r>
        <w:rPr>
          <w:b/>
          <w:color w:val="FF0000"/>
        </w:rPr>
        <w:t>Intended F</w:t>
      </w:r>
      <w:r w:rsidR="006B0E95" w:rsidRPr="00966119">
        <w:rPr>
          <w:b/>
          <w:color w:val="FF0000"/>
        </w:rPr>
        <w:t xml:space="preserve">ocus: </w:t>
      </w:r>
    </w:p>
    <w:p w:rsidR="00732F85" w:rsidRPr="00966119" w:rsidRDefault="006B0E95" w:rsidP="00C34994">
      <w:pPr>
        <w:rPr>
          <w:color w:val="FF0000"/>
        </w:rPr>
      </w:pPr>
      <w:r w:rsidRPr="00966119">
        <w:rPr>
          <w:color w:val="FF0000"/>
        </w:rPr>
        <w:t xml:space="preserve">System </w:t>
      </w:r>
      <w:r w:rsidRPr="00AE5006">
        <w:rPr>
          <w:color w:val="FF0000"/>
        </w:rPr>
        <w:t>factors (versus patient/cultural characteristics)</w:t>
      </w:r>
      <w:r w:rsidR="00732F85" w:rsidRPr="00AE5006">
        <w:rPr>
          <w:color w:val="FF0000"/>
        </w:rPr>
        <w:t xml:space="preserve">. </w:t>
      </w:r>
      <w:r w:rsidR="00732F85" w:rsidRPr="00AE5006">
        <w:rPr>
          <w:color w:val="FF0000"/>
        </w:rPr>
        <w:t>Less concerned about looking at characteristics of patients vs. characteristics of clinicians and more interested in looking at what is creating difficulty for clinicians to administer care with respect/treating the patient with dignity.</w:t>
      </w:r>
    </w:p>
    <w:p w:rsidR="00E2366D" w:rsidRPr="00966119" w:rsidRDefault="006B0E95" w:rsidP="00E2366D">
      <w:pPr>
        <w:rPr>
          <w:b/>
          <w:color w:val="FF0000"/>
        </w:rPr>
      </w:pPr>
      <w:r w:rsidRPr="00966119">
        <w:rPr>
          <w:b/>
          <w:color w:val="FF0000"/>
        </w:rPr>
        <w:t xml:space="preserve">Revised </w:t>
      </w:r>
      <w:r w:rsidR="00E2366D" w:rsidRPr="00966119">
        <w:rPr>
          <w:b/>
          <w:color w:val="FF0000"/>
        </w:rPr>
        <w:t>Potential Research Questions (RQ)</w:t>
      </w:r>
      <w:r w:rsidRPr="00966119">
        <w:rPr>
          <w:b/>
          <w:color w:val="FF0000"/>
        </w:rPr>
        <w:t xml:space="preserve"> based on 10.11.17 discussion:</w:t>
      </w:r>
    </w:p>
    <w:p w:rsidR="00E2366D" w:rsidRDefault="006B0E95" w:rsidP="00966119">
      <w:pPr>
        <w:spacing w:after="0" w:line="240" w:lineRule="auto"/>
        <w:rPr>
          <w:color w:val="FF0000"/>
        </w:rPr>
      </w:pPr>
      <w:r w:rsidRPr="00966119">
        <w:rPr>
          <w:b/>
          <w:color w:val="FF0000"/>
        </w:rPr>
        <w:t>RQ</w:t>
      </w:r>
      <w:r w:rsidR="00E2366D" w:rsidRPr="00966119">
        <w:rPr>
          <w:b/>
          <w:color w:val="FF0000"/>
        </w:rPr>
        <w:t>1:</w:t>
      </w:r>
      <w:r w:rsidR="00E2366D" w:rsidRPr="00966119">
        <w:rPr>
          <w:color w:val="FF0000"/>
        </w:rPr>
        <w:t xml:space="preserve"> How </w:t>
      </w:r>
      <w:proofErr w:type="gramStart"/>
      <w:r w:rsidR="00E2366D" w:rsidRPr="00966119">
        <w:rPr>
          <w:color w:val="FF0000"/>
        </w:rPr>
        <w:t>can</w:t>
      </w:r>
      <w:r w:rsidR="007C5DEF" w:rsidRPr="00966119">
        <w:rPr>
          <w:color w:val="FF0000"/>
        </w:rPr>
        <w:t xml:space="preserve"> a multi-hospital health system</w:t>
      </w:r>
      <w:proofErr w:type="gramEnd"/>
      <w:r w:rsidR="00E2366D" w:rsidRPr="00966119">
        <w:rPr>
          <w:color w:val="FF0000"/>
        </w:rPr>
        <w:t xml:space="preserve"> measure</w:t>
      </w:r>
      <w:r w:rsidR="007C5DEF" w:rsidRPr="00966119">
        <w:rPr>
          <w:color w:val="FF0000"/>
        </w:rPr>
        <w:t>, categorize</w:t>
      </w:r>
      <w:r w:rsidR="00E2366D" w:rsidRPr="00966119">
        <w:rPr>
          <w:color w:val="FF0000"/>
        </w:rPr>
        <w:t xml:space="preserve"> and prevent emotional harm and suffering in patients? </w:t>
      </w:r>
    </w:p>
    <w:p w:rsidR="00966119" w:rsidRPr="00966119" w:rsidRDefault="00966119" w:rsidP="00966119">
      <w:pPr>
        <w:spacing w:after="0" w:line="240" w:lineRule="auto"/>
        <w:rPr>
          <w:color w:val="FF0000"/>
        </w:rPr>
      </w:pPr>
    </w:p>
    <w:p w:rsidR="00966119" w:rsidRDefault="006B0E95" w:rsidP="00966119">
      <w:pPr>
        <w:spacing w:after="0" w:line="240" w:lineRule="auto"/>
        <w:rPr>
          <w:color w:val="FF0000"/>
        </w:rPr>
      </w:pPr>
      <w:r w:rsidRPr="00966119">
        <w:rPr>
          <w:b/>
          <w:color w:val="FF0000"/>
        </w:rPr>
        <w:t>RQ2:</w:t>
      </w:r>
      <w:r w:rsidRPr="00966119">
        <w:rPr>
          <w:color w:val="FF0000"/>
        </w:rPr>
        <w:t xml:space="preserve"> </w:t>
      </w:r>
      <w:r w:rsidR="000D57D2" w:rsidRPr="00966119">
        <w:rPr>
          <w:color w:val="FF0000"/>
        </w:rPr>
        <w:t>What are the organizational</w:t>
      </w:r>
      <w:r w:rsidR="00966119" w:rsidRPr="00966119">
        <w:rPr>
          <w:color w:val="FF0000"/>
        </w:rPr>
        <w:t xml:space="preserve"> (system)</w:t>
      </w:r>
      <w:r w:rsidR="007C5DEF" w:rsidRPr="00966119">
        <w:rPr>
          <w:color w:val="FF0000"/>
        </w:rPr>
        <w:t xml:space="preserve"> </w:t>
      </w:r>
      <w:r w:rsidR="00966119" w:rsidRPr="00966119">
        <w:rPr>
          <w:color w:val="FF0000"/>
        </w:rPr>
        <w:t xml:space="preserve">contributing </w:t>
      </w:r>
      <w:r w:rsidRPr="00966119">
        <w:rPr>
          <w:color w:val="FF0000"/>
        </w:rPr>
        <w:t>factors</w:t>
      </w:r>
      <w:r w:rsidR="007C5DEF" w:rsidRPr="00966119">
        <w:rPr>
          <w:color w:val="FF0000"/>
        </w:rPr>
        <w:t xml:space="preserve"> in </w:t>
      </w:r>
      <w:proofErr w:type="gramStart"/>
      <w:r w:rsidR="007C5DEF" w:rsidRPr="00966119">
        <w:rPr>
          <w:color w:val="FF0000"/>
        </w:rPr>
        <w:t>a large, multi-hospital health system that are</w:t>
      </w:r>
      <w:proofErr w:type="gramEnd"/>
      <w:r w:rsidR="007C5DEF" w:rsidRPr="00966119">
        <w:rPr>
          <w:color w:val="FF0000"/>
        </w:rPr>
        <w:t xml:space="preserve"> leading to emotional harm</w:t>
      </w:r>
      <w:r w:rsidR="00966119">
        <w:rPr>
          <w:color w:val="FF0000"/>
        </w:rPr>
        <w:t xml:space="preserve"> events/threats to patient dignity and respect? </w:t>
      </w:r>
    </w:p>
    <w:p w:rsidR="00966119" w:rsidRPr="00732F85" w:rsidRDefault="00966119" w:rsidP="00732F85">
      <w:pPr>
        <w:pStyle w:val="ListParagraph"/>
        <w:numPr>
          <w:ilvl w:val="0"/>
          <w:numId w:val="2"/>
        </w:numPr>
        <w:spacing w:after="0" w:line="240" w:lineRule="auto"/>
        <w:rPr>
          <w:color w:val="FF0000"/>
        </w:rPr>
      </w:pPr>
      <w:r w:rsidRPr="00732F85">
        <w:rPr>
          <w:color w:val="FF0000"/>
        </w:rPr>
        <w:t>How are organizational factors facilitating or perpetuating emotional harm in patients?</w:t>
      </w:r>
    </w:p>
    <w:p w:rsidR="00966119" w:rsidRPr="00966119" w:rsidRDefault="00966119" w:rsidP="00966119">
      <w:pPr>
        <w:spacing w:after="0" w:line="240" w:lineRule="auto"/>
        <w:rPr>
          <w:color w:val="FF0000"/>
        </w:rPr>
      </w:pPr>
    </w:p>
    <w:p w:rsidR="007C5DEF" w:rsidRDefault="00966119" w:rsidP="00966119">
      <w:pPr>
        <w:spacing w:after="0" w:line="240" w:lineRule="auto"/>
        <w:rPr>
          <w:color w:val="FF0000"/>
        </w:rPr>
      </w:pPr>
      <w:r w:rsidRPr="00966119">
        <w:rPr>
          <w:b/>
          <w:color w:val="FF0000"/>
        </w:rPr>
        <w:t>RQ3:</w:t>
      </w:r>
      <w:r w:rsidRPr="00966119">
        <w:rPr>
          <w:color w:val="FF0000"/>
        </w:rPr>
        <w:t xml:space="preserve"> How does a</w:t>
      </w:r>
      <w:r>
        <w:rPr>
          <w:color w:val="FF0000"/>
        </w:rPr>
        <w:t xml:space="preserve"> multi-hospital</w:t>
      </w:r>
      <w:r w:rsidRPr="00966119">
        <w:rPr>
          <w:color w:val="FF0000"/>
        </w:rPr>
        <w:t xml:space="preserve"> health system’s ‘culture of safety’ account for the reporting, investigation and prevention of future emotional harm events in patients?</w:t>
      </w:r>
    </w:p>
    <w:p w:rsidR="00966119" w:rsidRPr="00732F85" w:rsidRDefault="00966119" w:rsidP="00732F85">
      <w:pPr>
        <w:pStyle w:val="ListParagraph"/>
        <w:numPr>
          <w:ilvl w:val="0"/>
          <w:numId w:val="1"/>
        </w:numPr>
        <w:spacing w:after="0" w:line="240" w:lineRule="auto"/>
        <w:rPr>
          <w:color w:val="FF0000"/>
        </w:rPr>
      </w:pPr>
      <w:r w:rsidRPr="00732F85">
        <w:rPr>
          <w:color w:val="FF0000"/>
        </w:rPr>
        <w:t>How can a large, multi-hospital health system foster a ‘culture of safety’ so that instances of emotional harm are reported by health care staff and addressed by health system leadership/staff?</w:t>
      </w:r>
    </w:p>
    <w:p w:rsidR="00966119" w:rsidRPr="00966119" w:rsidRDefault="00966119" w:rsidP="00966119">
      <w:pPr>
        <w:spacing w:after="0" w:line="240" w:lineRule="auto"/>
        <w:rPr>
          <w:color w:val="FF0000"/>
        </w:rPr>
      </w:pPr>
    </w:p>
    <w:p w:rsidR="007C5DEF" w:rsidRPr="00AE5006" w:rsidRDefault="00966119" w:rsidP="00AE5006">
      <w:pPr>
        <w:spacing w:after="0" w:line="240" w:lineRule="auto"/>
        <w:rPr>
          <w:color w:val="FF0000"/>
        </w:rPr>
      </w:pPr>
      <w:r>
        <w:rPr>
          <w:b/>
          <w:color w:val="FF0000"/>
        </w:rPr>
        <w:t>RQ4</w:t>
      </w:r>
      <w:r w:rsidR="006B0E95" w:rsidRPr="00966119">
        <w:rPr>
          <w:color w:val="FF0000"/>
        </w:rPr>
        <w:t xml:space="preserve">: </w:t>
      </w:r>
      <w:r w:rsidR="00C678F1" w:rsidRPr="00966119">
        <w:rPr>
          <w:color w:val="FF0000"/>
        </w:rPr>
        <w:t xml:space="preserve">What are the steps that need to occur in order to prevent emotional harm in a large, multi-hospital health system? Aim: </w:t>
      </w:r>
      <w:r w:rsidR="00C678F1" w:rsidRPr="00AE5006">
        <w:rPr>
          <w:color w:val="FF0000"/>
        </w:rPr>
        <w:t>categorize, investigate, etc.</w:t>
      </w:r>
    </w:p>
    <w:p w:rsidR="00AE5006" w:rsidRPr="00AE5006" w:rsidRDefault="00AE5006" w:rsidP="00AE5006">
      <w:pPr>
        <w:spacing w:after="0" w:line="240" w:lineRule="auto"/>
        <w:rPr>
          <w:color w:val="FF0000"/>
        </w:rPr>
      </w:pPr>
    </w:p>
    <w:p w:rsidR="00E2366D" w:rsidRPr="00AE5006" w:rsidRDefault="00AE5006" w:rsidP="00E2366D">
      <w:pPr>
        <w:rPr>
          <w:color w:val="FF0000"/>
        </w:rPr>
      </w:pPr>
      <w:r w:rsidRPr="00AE5006">
        <w:rPr>
          <w:b/>
          <w:color w:val="FF0000"/>
        </w:rPr>
        <w:t>RQ5</w:t>
      </w:r>
      <w:r w:rsidR="00E2366D" w:rsidRPr="00AE5006">
        <w:rPr>
          <w:b/>
          <w:color w:val="FF0000"/>
        </w:rPr>
        <w:t>:</w:t>
      </w:r>
      <w:r w:rsidR="00E2366D" w:rsidRPr="00AE5006">
        <w:rPr>
          <w:color w:val="FF0000"/>
        </w:rPr>
        <w:t xml:space="preserve"> Why </w:t>
      </w:r>
      <w:r w:rsidR="006A001C" w:rsidRPr="00AE5006">
        <w:rPr>
          <w:color w:val="FF0000"/>
        </w:rPr>
        <w:t>does preventable emotional harm occur</w:t>
      </w:r>
      <w:r w:rsidR="007C5DEF" w:rsidRPr="00AE5006">
        <w:rPr>
          <w:color w:val="FF0000"/>
        </w:rPr>
        <w:t xml:space="preserve"> in a large, multi-hospital health system</w:t>
      </w:r>
      <w:r w:rsidR="006A001C" w:rsidRPr="00AE5006">
        <w:rPr>
          <w:color w:val="FF0000"/>
        </w:rPr>
        <w:t xml:space="preserve">?  </w:t>
      </w:r>
    </w:p>
    <w:p w:rsidR="00AE5006" w:rsidRDefault="00AE5006" w:rsidP="000D51A1">
      <w:pPr>
        <w:rPr>
          <w:b/>
          <w:color w:val="FF0000"/>
        </w:rPr>
      </w:pPr>
    </w:p>
    <w:p w:rsidR="00AE5006" w:rsidRDefault="00AE5006" w:rsidP="000D51A1">
      <w:pPr>
        <w:rPr>
          <w:b/>
          <w:color w:val="FF0000"/>
        </w:rPr>
      </w:pPr>
    </w:p>
    <w:p w:rsidR="00AE5006" w:rsidRDefault="00AE5006" w:rsidP="000D51A1">
      <w:pPr>
        <w:rPr>
          <w:b/>
          <w:color w:val="FF0000"/>
        </w:rPr>
      </w:pPr>
    </w:p>
    <w:p w:rsidR="000D51A1" w:rsidRPr="00AE5006" w:rsidRDefault="00732F85" w:rsidP="000D51A1">
      <w:pPr>
        <w:rPr>
          <w:color w:val="FF0000"/>
        </w:rPr>
      </w:pPr>
      <w:bookmarkStart w:id="0" w:name="_GoBack"/>
      <w:bookmarkEnd w:id="0"/>
      <w:r w:rsidRPr="00AE5006">
        <w:rPr>
          <w:b/>
          <w:color w:val="FF0000"/>
        </w:rPr>
        <w:lastRenderedPageBreak/>
        <w:t>Possible Aims:</w:t>
      </w:r>
    </w:p>
    <w:p w:rsidR="000D51A1" w:rsidRPr="00AE5006" w:rsidRDefault="00732F85" w:rsidP="000D51A1">
      <w:pPr>
        <w:rPr>
          <w:color w:val="FF0000"/>
        </w:rPr>
      </w:pPr>
      <w:r w:rsidRPr="00AE5006">
        <w:rPr>
          <w:b/>
          <w:color w:val="FF0000"/>
        </w:rPr>
        <w:t>Aim</w:t>
      </w:r>
      <w:r w:rsidR="000D51A1" w:rsidRPr="00AE5006">
        <w:rPr>
          <w:b/>
          <w:color w:val="FF0000"/>
        </w:rPr>
        <w:t>:</w:t>
      </w:r>
      <w:r w:rsidR="000D51A1" w:rsidRPr="00AE5006">
        <w:rPr>
          <w:color w:val="FF0000"/>
        </w:rPr>
        <w:t xml:space="preserve"> Develop a systematic way for categorizing threats to emotional harm and addressing severity of incidents</w:t>
      </w:r>
      <w:r w:rsidR="00AE5006" w:rsidRPr="00AE5006">
        <w:rPr>
          <w:color w:val="FF0000"/>
        </w:rPr>
        <w:t xml:space="preserve"> while looking at system contributing factors</w:t>
      </w:r>
      <w:r w:rsidR="000D51A1" w:rsidRPr="00AE5006">
        <w:rPr>
          <w:color w:val="FF0000"/>
        </w:rPr>
        <w:t>.</w:t>
      </w:r>
    </w:p>
    <w:p w:rsidR="000D51A1" w:rsidRDefault="00732F85" w:rsidP="000D51A1">
      <w:r>
        <w:rPr>
          <w:b/>
        </w:rPr>
        <w:t>Aim</w:t>
      </w:r>
      <w:r w:rsidR="000D51A1" w:rsidRPr="00A825E8">
        <w:rPr>
          <w:b/>
        </w:rPr>
        <w:t>:</w:t>
      </w:r>
      <w:r w:rsidR="000D51A1">
        <w:t xml:space="preserve"> Create a guiding definition of emotional harm, determine the most common types of threats to dignity/respect and develop a systematic way for addressing those occurrences to allow for future mitigation.</w:t>
      </w:r>
    </w:p>
    <w:p w:rsidR="000D51A1" w:rsidRDefault="000D51A1" w:rsidP="000D51A1">
      <w:r w:rsidRPr="00A825E8">
        <w:rPr>
          <w:b/>
        </w:rPr>
        <w:t>Aim:</w:t>
      </w:r>
      <w:r>
        <w:t xml:space="preserve"> Identify the systemic processes, factors, burdens and organizational components that lead to inflicting preventable harm on patients (i.e. stress, workload, unsupportive leadership, overly complex processes, etc.)</w:t>
      </w:r>
      <w:r w:rsidR="00A825E8">
        <w:t>.</w:t>
      </w:r>
    </w:p>
    <w:p w:rsidR="00E71D0B" w:rsidRDefault="00E71D0B"/>
    <w:p w:rsidR="00AA6344" w:rsidRDefault="00AA6344"/>
    <w:sectPr w:rsidR="00AA6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47881"/>
    <w:multiLevelType w:val="hybridMultilevel"/>
    <w:tmpl w:val="9C0AC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EF713B"/>
    <w:multiLevelType w:val="hybridMultilevel"/>
    <w:tmpl w:val="459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97"/>
    <w:rsid w:val="00006FBD"/>
    <w:rsid w:val="00071860"/>
    <w:rsid w:val="000D51A1"/>
    <w:rsid w:val="000D57D2"/>
    <w:rsid w:val="001E427D"/>
    <w:rsid w:val="002F7E97"/>
    <w:rsid w:val="003C1879"/>
    <w:rsid w:val="004310AB"/>
    <w:rsid w:val="006A001C"/>
    <w:rsid w:val="006B0E95"/>
    <w:rsid w:val="00712FB6"/>
    <w:rsid w:val="00716D57"/>
    <w:rsid w:val="00732F85"/>
    <w:rsid w:val="007A3630"/>
    <w:rsid w:val="007B479A"/>
    <w:rsid w:val="007C5DEF"/>
    <w:rsid w:val="00966119"/>
    <w:rsid w:val="009E2E6E"/>
    <w:rsid w:val="00A50D9F"/>
    <w:rsid w:val="00A825E8"/>
    <w:rsid w:val="00AA6344"/>
    <w:rsid w:val="00AE5006"/>
    <w:rsid w:val="00B0125B"/>
    <w:rsid w:val="00B04B9B"/>
    <w:rsid w:val="00BD5E65"/>
    <w:rsid w:val="00BE7DC2"/>
    <w:rsid w:val="00C34994"/>
    <w:rsid w:val="00C678F1"/>
    <w:rsid w:val="00C876CA"/>
    <w:rsid w:val="00CA306F"/>
    <w:rsid w:val="00E2366D"/>
    <w:rsid w:val="00E71D0B"/>
    <w:rsid w:val="00EA063A"/>
    <w:rsid w:val="00F6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860"/>
    <w:rPr>
      <w:color w:val="0000FF" w:themeColor="hyperlink"/>
      <w:u w:val="single"/>
    </w:rPr>
  </w:style>
  <w:style w:type="paragraph" w:styleId="ListParagraph">
    <w:name w:val="List Paragraph"/>
    <w:basedOn w:val="Normal"/>
    <w:uiPriority w:val="34"/>
    <w:qFormat/>
    <w:rsid w:val="00732F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860"/>
    <w:rPr>
      <w:color w:val="0000FF" w:themeColor="hyperlink"/>
      <w:u w:val="single"/>
    </w:rPr>
  </w:style>
  <w:style w:type="paragraph" w:styleId="ListParagraph">
    <w:name w:val="List Paragraph"/>
    <w:basedOn w:val="Normal"/>
    <w:uiPriority w:val="34"/>
    <w:qFormat/>
    <w:rsid w:val="00732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patientsafety/taxonomy/icps_chapter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Sasha</cp:lastModifiedBy>
  <cp:revision>2</cp:revision>
  <dcterms:created xsi:type="dcterms:W3CDTF">2017-10-18T21:26:00Z</dcterms:created>
  <dcterms:modified xsi:type="dcterms:W3CDTF">2017-10-18T21:26:00Z</dcterms:modified>
</cp:coreProperties>
</file>