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390503" w:rsidRDefault="00390503">
      <w:pPr>
        <w:spacing w:line="331" w:lineRule="auto"/>
        <w:rPr>
          <w:b/>
        </w:rPr>
      </w:pPr>
      <w:bookmarkStart w:id="0" w:name="_GoBack"/>
      <w:bookmarkEnd w:id="0"/>
    </w:p>
    <w:p w14:paraId="00000002" w14:textId="77777777" w:rsidR="00390503" w:rsidRDefault="00390503">
      <w:pPr>
        <w:spacing w:line="331" w:lineRule="auto"/>
        <w:rPr>
          <w:b/>
        </w:rPr>
      </w:pPr>
    </w:p>
    <w:p w14:paraId="00000003" w14:textId="77777777" w:rsidR="00390503" w:rsidRDefault="00902855">
      <w:pPr>
        <w:spacing w:line="331" w:lineRule="auto"/>
        <w:rPr>
          <w:b/>
        </w:rPr>
      </w:pPr>
      <w:r>
        <w:rPr>
          <w:b/>
        </w:rPr>
        <w:t>Precision public health, digital biomarkers, dementia, and population health.</w:t>
      </w:r>
    </w:p>
    <w:p w14:paraId="00000004" w14:textId="77777777" w:rsidR="00390503" w:rsidRDefault="00390503">
      <w:pPr>
        <w:spacing w:line="331" w:lineRule="auto"/>
        <w:rPr>
          <w:b/>
        </w:rPr>
      </w:pPr>
    </w:p>
    <w:p w14:paraId="00000005" w14:textId="77777777" w:rsidR="00390503" w:rsidRDefault="00902855">
      <w:pPr>
        <w:numPr>
          <w:ilvl w:val="0"/>
          <w:numId w:val="2"/>
        </w:numPr>
      </w:pPr>
      <w:r>
        <w:t>How can the potentials of precision medicine be harnessed within the US health system to improve population health, particularly as it relates to screening for dementia and related cognitive disorders?</w:t>
      </w:r>
    </w:p>
    <w:p w14:paraId="00000006" w14:textId="77777777" w:rsidR="00390503" w:rsidRDefault="00902855">
      <w:pPr>
        <w:numPr>
          <w:ilvl w:val="0"/>
          <w:numId w:val="2"/>
        </w:numPr>
      </w:pPr>
      <w:r>
        <w:t>Will screening for cognitive impairment in young and middle-aged Americans be beneficial for the enhancement of population health? If yes, what roles should public health professionals undertake in enabling this development?</w:t>
      </w:r>
    </w:p>
    <w:p w14:paraId="00000007" w14:textId="77777777" w:rsidR="00390503" w:rsidRDefault="00902855">
      <w:pPr>
        <w:numPr>
          <w:ilvl w:val="0"/>
          <w:numId w:val="2"/>
        </w:numPr>
      </w:pPr>
      <w:r>
        <w:t>Given the intersectionality of digital health, precision public health, and data science in the pursuit of population health, what should be the policy objective(s) of public health professionals in the knowledgeable guidance and regulation of these emerging intersecting fields?</w:t>
      </w:r>
    </w:p>
    <w:p w14:paraId="00000008" w14:textId="77777777" w:rsidR="00390503" w:rsidRDefault="00390503"/>
    <w:p w14:paraId="00000009" w14:textId="77777777" w:rsidR="00390503" w:rsidRDefault="00390503"/>
    <w:p w14:paraId="0000000A" w14:textId="77777777" w:rsidR="00390503" w:rsidRDefault="00902855">
      <w:r>
        <w:t>Articles:</w:t>
      </w:r>
    </w:p>
    <w:p w14:paraId="0000000B" w14:textId="77777777" w:rsidR="00390503" w:rsidRDefault="00902855">
      <w:pPr>
        <w:numPr>
          <w:ilvl w:val="0"/>
          <w:numId w:val="1"/>
        </w:numPr>
      </w:pPr>
      <w:proofErr w:type="spellStart"/>
      <w:r>
        <w:t>Khoury</w:t>
      </w:r>
      <w:proofErr w:type="spellEnd"/>
      <w:r>
        <w:t xml:space="preserve"> MJ, </w:t>
      </w:r>
      <w:proofErr w:type="spellStart"/>
      <w:r>
        <w:t>Iademarco</w:t>
      </w:r>
      <w:proofErr w:type="spellEnd"/>
      <w:r>
        <w:t xml:space="preserve"> MF, Riley WT. Precision Public Health for the Era of Precision Medicine. Am J </w:t>
      </w:r>
      <w:proofErr w:type="spellStart"/>
      <w:r>
        <w:t>Prev</w:t>
      </w:r>
      <w:proofErr w:type="spellEnd"/>
      <w:r>
        <w:t xml:space="preserve"> Med. 2015;50(3):398–401. doi:10.1016/j.amepre.2015.08.031 </w:t>
      </w:r>
    </w:p>
    <w:p w14:paraId="0000000C" w14:textId="77777777" w:rsidR="00390503" w:rsidRDefault="00902855">
      <w:pPr>
        <w:numPr>
          <w:ilvl w:val="0"/>
          <w:numId w:val="1"/>
        </w:numPr>
      </w:pPr>
      <w:proofErr w:type="spellStart"/>
      <w:r>
        <w:t>Dagum</w:t>
      </w:r>
      <w:proofErr w:type="spellEnd"/>
      <w:r>
        <w:t xml:space="preserve"> P. Digital Biomarkers of Cognitive function. </w:t>
      </w:r>
      <w:proofErr w:type="spellStart"/>
      <w:r>
        <w:t>Npj</w:t>
      </w:r>
      <w:proofErr w:type="spellEnd"/>
      <w:r>
        <w:t xml:space="preserve"> Digital medicine. March 2018</w:t>
      </w:r>
    </w:p>
    <w:p w14:paraId="0000000D" w14:textId="77777777" w:rsidR="00390503" w:rsidRDefault="00902855">
      <w:pPr>
        <w:numPr>
          <w:ilvl w:val="0"/>
          <w:numId w:val="1"/>
        </w:numPr>
      </w:pPr>
      <w:r>
        <w:rPr>
          <w:highlight w:val="white"/>
        </w:rPr>
        <w:t xml:space="preserve">Gold M, </w:t>
      </w:r>
      <w:proofErr w:type="spellStart"/>
      <w:r>
        <w:rPr>
          <w:highlight w:val="white"/>
        </w:rPr>
        <w:t>Amatniek</w:t>
      </w:r>
      <w:proofErr w:type="spellEnd"/>
      <w:r>
        <w:rPr>
          <w:highlight w:val="white"/>
        </w:rPr>
        <w:t xml:space="preserve"> J, Carrillo MC, et al. Digital technologies as biomarkers, clinical outcomes assessment, and recruitment tools in Alzheimer's disease clinical trials. </w:t>
      </w:r>
      <w:proofErr w:type="spellStart"/>
      <w:r>
        <w:rPr>
          <w:i/>
        </w:rPr>
        <w:t>Alzheimers</w:t>
      </w:r>
      <w:proofErr w:type="spellEnd"/>
      <w:r>
        <w:rPr>
          <w:i/>
        </w:rPr>
        <w:t xml:space="preserve"> Dement (N Y)</w:t>
      </w:r>
      <w:r>
        <w:rPr>
          <w:highlight w:val="white"/>
        </w:rPr>
        <w:t>. 2018</w:t>
      </w:r>
      <w:proofErr w:type="gramStart"/>
      <w:r>
        <w:rPr>
          <w:highlight w:val="white"/>
        </w:rPr>
        <w:t>;4:234</w:t>
      </w:r>
      <w:proofErr w:type="gramEnd"/>
      <w:r>
        <w:rPr>
          <w:highlight w:val="white"/>
        </w:rPr>
        <w:t>–242. Published 2018 May 24. doi:10.1016/j.trci.2018.04.003</w:t>
      </w:r>
      <w:r>
        <w:br/>
      </w:r>
    </w:p>
    <w:p w14:paraId="0000000E" w14:textId="2FD50DEA" w:rsidR="00390503" w:rsidRDefault="00902855">
      <w:r>
        <w:t xml:space="preserve">NB: I highlighted some areas of focus in </w:t>
      </w:r>
      <w:r w:rsidR="00406C75">
        <w:t>one of the</w:t>
      </w:r>
      <w:r>
        <w:t xml:space="preserve"> articles. </w:t>
      </w:r>
    </w:p>
    <w:p w14:paraId="0000000F" w14:textId="77777777" w:rsidR="00390503" w:rsidRDefault="00390503"/>
    <w:sectPr w:rsidR="00390503">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D7F24" w14:textId="77777777" w:rsidR="00A748E5" w:rsidRDefault="00A748E5">
      <w:pPr>
        <w:spacing w:line="240" w:lineRule="auto"/>
      </w:pPr>
      <w:r>
        <w:separator/>
      </w:r>
    </w:p>
  </w:endnote>
  <w:endnote w:type="continuationSeparator" w:id="0">
    <w:p w14:paraId="5379894B" w14:textId="77777777" w:rsidR="00A748E5" w:rsidRDefault="00A748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4" w14:textId="77777777" w:rsidR="00390503" w:rsidRDefault="00902855">
    <w:proofErr w:type="spellStart"/>
    <w:r>
      <w:t>Ibukun</w:t>
    </w:r>
    <w:proofErr w:type="spellEnd"/>
    <w:r>
      <w:t xml:space="preserve"> E </w:t>
    </w:r>
    <w:proofErr w:type="spellStart"/>
    <w:r>
      <w:t>Fowe</w:t>
    </w:r>
    <w:proofErr w:type="spellEnd"/>
  </w:p>
  <w:p w14:paraId="00000015" w14:textId="77777777" w:rsidR="00390503" w:rsidRDefault="00902855">
    <w:r>
      <w:t>HSMP 575</w:t>
    </w:r>
  </w:p>
  <w:p w14:paraId="00000016" w14:textId="77777777" w:rsidR="00390503" w:rsidRDefault="00902855">
    <w:r>
      <w:t>April 24, 2019</w:t>
    </w:r>
  </w:p>
  <w:p w14:paraId="00000017" w14:textId="77777777" w:rsidR="00390503" w:rsidRDefault="003905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BE03C" w14:textId="77777777" w:rsidR="00A748E5" w:rsidRDefault="00A748E5">
      <w:pPr>
        <w:spacing w:line="240" w:lineRule="auto"/>
      </w:pPr>
      <w:r>
        <w:separator/>
      </w:r>
    </w:p>
  </w:footnote>
  <w:footnote w:type="continuationSeparator" w:id="0">
    <w:p w14:paraId="05672524" w14:textId="77777777" w:rsidR="00A748E5" w:rsidRDefault="00A748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0" w14:textId="77777777" w:rsidR="00390503" w:rsidRDefault="00902855">
    <w:proofErr w:type="spellStart"/>
    <w:r>
      <w:t>Ibukun</w:t>
    </w:r>
    <w:proofErr w:type="spellEnd"/>
    <w:r>
      <w:t xml:space="preserve"> E </w:t>
    </w:r>
    <w:proofErr w:type="spellStart"/>
    <w:r>
      <w:t>Fowe</w:t>
    </w:r>
    <w:proofErr w:type="spellEnd"/>
  </w:p>
  <w:p w14:paraId="00000011" w14:textId="77777777" w:rsidR="00390503" w:rsidRDefault="00902855">
    <w:r>
      <w:t>HSMP 575</w:t>
    </w:r>
  </w:p>
  <w:p w14:paraId="00000012" w14:textId="77777777" w:rsidR="00390503" w:rsidRDefault="00902855">
    <w:r>
      <w:t>April 24, 2019</w:t>
    </w:r>
  </w:p>
  <w:p w14:paraId="00000013" w14:textId="77777777" w:rsidR="00390503" w:rsidRDefault="003905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95158"/>
    <w:multiLevelType w:val="multilevel"/>
    <w:tmpl w:val="E500CA70"/>
    <w:lvl w:ilvl="0">
      <w:start w:val="1"/>
      <w:numFmt w:val="decimal"/>
      <w:lvlText w:val="%1."/>
      <w:lvlJc w:val="left"/>
      <w:pPr>
        <w:ind w:left="720" w:hanging="360"/>
      </w:pPr>
      <w:rPr>
        <w:rFonts w:ascii="Arial" w:eastAsia="Arial" w:hAnsi="Arial" w:cs="Arial"/>
        <w:color w:val="000000"/>
        <w:u w:val="none"/>
      </w:rPr>
    </w:lvl>
    <w:lvl w:ilvl="1">
      <w:start w:val="1"/>
      <w:numFmt w:val="decimal"/>
      <w:lvlText w:val="%2."/>
      <w:lvlJc w:val="left"/>
      <w:pPr>
        <w:ind w:left="1440" w:hanging="360"/>
      </w:pPr>
      <w:rPr>
        <w:rFonts w:ascii="Arial" w:eastAsia="Arial" w:hAnsi="Arial" w:cs="Arial"/>
        <w:color w:val="000000"/>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7DE04F97"/>
    <w:multiLevelType w:val="multilevel"/>
    <w:tmpl w:val="40C4F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503"/>
    <w:rsid w:val="00390503"/>
    <w:rsid w:val="00393012"/>
    <w:rsid w:val="00406C75"/>
    <w:rsid w:val="00562442"/>
    <w:rsid w:val="00902855"/>
    <w:rsid w:val="00A748E5"/>
    <w:rsid w:val="00C9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C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 Wallace</dc:creator>
  <cp:lastModifiedBy>Neal Wallace</cp:lastModifiedBy>
  <cp:revision>2</cp:revision>
  <dcterms:created xsi:type="dcterms:W3CDTF">2019-04-19T16:47:00Z</dcterms:created>
  <dcterms:modified xsi:type="dcterms:W3CDTF">2019-04-19T16:47:00Z</dcterms:modified>
</cp:coreProperties>
</file>