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6A89" w14:textId="76D76A3F" w:rsidR="003577E2" w:rsidRPr="002E5FA9" w:rsidRDefault="003577E2" w:rsidP="002E5FA9">
      <w:pPr>
        <w:pStyle w:val="Heading1"/>
        <w:spacing w:before="0"/>
        <w:jc w:val="center"/>
        <w:rPr>
          <w:rFonts w:ascii="Calibri" w:hAnsi="Calibri" w:cs="Calibri"/>
          <w:sz w:val="36"/>
          <w:szCs w:val="36"/>
        </w:rPr>
      </w:pPr>
      <w:r w:rsidRPr="002E5FA9">
        <w:rPr>
          <w:rFonts w:ascii="Calibri" w:hAnsi="Calibri" w:cs="Calibri"/>
          <w:sz w:val="36"/>
          <w:szCs w:val="36"/>
        </w:rPr>
        <w:t>Template</w:t>
      </w:r>
      <w:r w:rsidR="002E5FA9" w:rsidRPr="002E5FA9">
        <w:rPr>
          <w:rFonts w:ascii="Calibri" w:hAnsi="Calibri" w:cs="Calibri"/>
          <w:sz w:val="36"/>
          <w:szCs w:val="36"/>
        </w:rPr>
        <w:t xml:space="preserve">:  </w:t>
      </w:r>
      <w:r w:rsidRPr="002E5FA9">
        <w:rPr>
          <w:rFonts w:ascii="Calibri" w:hAnsi="Calibri" w:cs="Calibri"/>
          <w:sz w:val="36"/>
          <w:szCs w:val="36"/>
        </w:rPr>
        <w:t>Direct Analysis of Differences</w:t>
      </w:r>
    </w:p>
    <w:p w14:paraId="0DFE1953" w14:textId="77777777" w:rsidR="002E5FA9" w:rsidRPr="002E5FA9" w:rsidRDefault="002E5FA9" w:rsidP="002E5FA9">
      <w:pPr>
        <w:pStyle w:val="Heading4"/>
      </w:pPr>
      <w:r w:rsidRPr="002E5FA9">
        <w:t>Input</w:t>
      </w:r>
    </w:p>
    <w:p w14:paraId="681E2FC9" w14:textId="77777777" w:rsidR="002E5FA9" w:rsidRPr="002E5FA9" w:rsidRDefault="002E5FA9" w:rsidP="002E5FA9">
      <w:pPr>
        <w:pStyle w:val="Body"/>
        <w:ind w:left="360" w:hanging="360"/>
        <w:rPr>
          <w:sz w:val="24"/>
        </w:rPr>
      </w:pPr>
      <w:r w:rsidRPr="002E5FA9">
        <w:rPr>
          <w:sz w:val="24"/>
        </w:rPr>
        <w:t>R statement to obtain the analysis.</w:t>
      </w:r>
    </w:p>
    <w:p w14:paraId="59BDF7D7" w14:textId="77777777" w:rsidR="00AF6FE2" w:rsidRPr="002E5FA9" w:rsidRDefault="00AF6FE2" w:rsidP="002E5FA9">
      <w:pPr>
        <w:pStyle w:val="Heading4"/>
      </w:pPr>
      <w:r w:rsidRPr="002E5FA9">
        <w:t>Preliminaries</w:t>
      </w:r>
    </w:p>
    <w:p w14:paraId="67D9C66C" w14:textId="77777777" w:rsidR="003577E2" w:rsidRPr="002E5FA9" w:rsidRDefault="003577E2" w:rsidP="003577E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sz w:val="24"/>
        </w:rPr>
        <w:t>Evaluate the assumption of the normality of the means for the two groups.</w:t>
      </w:r>
      <w:r w:rsidRPr="002E5FA9">
        <w:rPr>
          <w:rFonts w:ascii="Times New Roman" w:eastAsia="Times New Roman" w:hAnsi="Times New Roman" w:cs="Times New Roman"/>
          <w:sz w:val="24"/>
        </w:rPr>
        <w:t xml:space="preserve"> </w:t>
      </w:r>
      <w:r w:rsidRPr="001B78BF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[Sec 4.2, #28]</w:t>
      </w:r>
    </w:p>
    <w:p w14:paraId="289E1CD7" w14:textId="25AAD57B" w:rsidR="003577E2" w:rsidRPr="002E5FA9" w:rsidRDefault="00A02DE9" w:rsidP="003577E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sz w:val="24"/>
        </w:rPr>
        <w:t>Specify the d</w:t>
      </w:r>
      <w:r w:rsidR="003577E2" w:rsidRPr="002E5FA9">
        <w:rPr>
          <w:sz w:val="24"/>
        </w:rPr>
        <w:t>egrees of freedom.</w:t>
      </w:r>
      <w:r w:rsidR="003577E2" w:rsidRPr="002E5FA9">
        <w:rPr>
          <w:rFonts w:ascii="Times New Roman" w:eastAsia="Times New Roman" w:hAnsi="Times New Roman" w:cs="Times New Roman"/>
          <w:sz w:val="24"/>
        </w:rPr>
        <w:t xml:space="preserve"> </w:t>
      </w:r>
      <w:r w:rsidR="003577E2" w:rsidRPr="001B78BF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[Sec 4.3, #7, Sec 5.1, #14]</w:t>
      </w:r>
    </w:p>
    <w:p w14:paraId="54C52465" w14:textId="77777777" w:rsidR="003577E2" w:rsidRPr="002E5FA9" w:rsidRDefault="003577E2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sz w:val="24"/>
        </w:rPr>
        <w:t>Estimated standard error of sample mean. Show calculations.</w:t>
      </w:r>
      <w:r w:rsidRPr="002E5FA9">
        <w:rPr>
          <w:rFonts w:ascii="Times New Roman" w:eastAsia="Times New Roman" w:hAnsi="Times New Roman" w:cs="Times New Roman"/>
          <w:sz w:val="24"/>
        </w:rPr>
        <w:t xml:space="preserve"> </w:t>
      </w:r>
      <w:r w:rsidRPr="001B78BF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[Sec 4.3, #2]</w:t>
      </w:r>
    </w:p>
    <w:p w14:paraId="2A120AB0" w14:textId="77777777" w:rsidR="003577E2" w:rsidRPr="002E5FA9" w:rsidRDefault="003577E2" w:rsidP="002E5FA9">
      <w:pPr>
        <w:pStyle w:val="Heading4"/>
      </w:pPr>
      <w:r w:rsidRPr="002E5FA9">
        <w:t>Hypothesis Test</w:t>
      </w:r>
    </w:p>
    <w:p w14:paraId="183BAC30" w14:textId="365C827C" w:rsidR="003577E2" w:rsidRPr="00ED0606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</w:pPr>
      <w:r w:rsidRPr="002E5FA9">
        <w:rPr>
          <w:sz w:val="24"/>
        </w:rPr>
        <w:t xml:space="preserve">Specify the </w:t>
      </w:r>
      <w:r w:rsidRPr="002E5FA9">
        <w:rPr>
          <w:i/>
          <w:iCs/>
          <w:sz w:val="24"/>
        </w:rPr>
        <w:t>null hypothesis and its alternative</w:t>
      </w:r>
      <w:r w:rsidRPr="002E5FA9">
        <w:rPr>
          <w:sz w:val="24"/>
        </w:rPr>
        <w:t xml:space="preserve"> with respect to the specific variables in this analysis.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[Answer with respect to the specifics of this analysis, e.g., not Group 1 but the actual name of the group in this specific analysis; Sec 5.1, #8]</w:t>
      </w:r>
    </w:p>
    <w:p w14:paraId="44495E71" w14:textId="7883839B" w:rsidR="003577E2" w:rsidRPr="00ED0606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</w:pPr>
      <w:r w:rsidRPr="002E5FA9">
        <w:rPr>
          <w:rFonts w:eastAsia="Lucida Console" w:cs="Lucida Console"/>
          <w:sz w:val="24"/>
        </w:rPr>
        <w:t xml:space="preserve">Specify the computations of the </w:t>
      </w:r>
      <w:r w:rsidRPr="002E5FA9">
        <w:rPr>
          <w:rFonts w:eastAsia="Lucida Console"/>
          <w:i/>
          <w:iCs/>
          <w:sz w:val="24"/>
        </w:rPr>
        <w:t>t</w:t>
      </w:r>
      <w:r w:rsidRPr="002E5FA9">
        <w:rPr>
          <w:rFonts w:eastAsia="Lucida Console"/>
          <w:sz w:val="24"/>
        </w:rPr>
        <w:t>-</w:t>
      </w:r>
      <w:r w:rsidRPr="002E5FA9">
        <w:rPr>
          <w:rFonts w:eastAsia="Lucida Console"/>
          <w:i/>
          <w:iCs/>
          <w:sz w:val="24"/>
        </w:rPr>
        <w:t>statistic</w:t>
      </w:r>
      <w:r w:rsidRPr="002E5FA9">
        <w:rPr>
          <w:rFonts w:eastAsia="Lucida Console" w:cs="Lucida Console"/>
          <w:sz w:val="24"/>
        </w:rPr>
        <w:t xml:space="preserve"> (i.e., </w:t>
      </w:r>
      <w:r w:rsidRPr="002E5FA9">
        <w:rPr>
          <w:rFonts w:ascii="Lucida Console" w:eastAsia="Lucida Console" w:hAnsi="Lucida Console" w:cs="Lucida Console"/>
          <w:i/>
          <w:iCs/>
          <w:sz w:val="24"/>
        </w:rPr>
        <w:t>t</w:t>
      </w:r>
      <w:r w:rsidRPr="002E5FA9">
        <w:rPr>
          <w:rFonts w:eastAsia="Lucida Console" w:cs="Lucida Console"/>
          <w:sz w:val="24"/>
        </w:rPr>
        <w:t>-statistic) by applying the relevant numbers from this specific analysis.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[show the definition of the concept by applying the relevant numbers of this specific analysis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, either providing</w:t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the</w:t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formula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or describe the formula in words</w:t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; Sec 5.1, #12]</w:t>
      </w:r>
    </w:p>
    <w:p w14:paraId="4DB8E6F2" w14:textId="112133D6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45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rFonts w:eastAsia="Lucida Console" w:cs="Lucida Console"/>
          <w:sz w:val="24"/>
        </w:rPr>
        <w:t xml:space="preserve">Specify the definition of </w:t>
      </w:r>
      <w:r w:rsidRPr="002E5FA9">
        <w:rPr>
          <w:rFonts w:eastAsia="Lucida Console"/>
          <w:sz w:val="24"/>
        </w:rPr>
        <w:t xml:space="preserve">the </w:t>
      </w:r>
      <w:r w:rsidRPr="002E5FA9">
        <w:rPr>
          <w:rFonts w:eastAsia="Lucida Console"/>
          <w:i/>
          <w:iCs/>
          <w:sz w:val="24"/>
        </w:rPr>
        <w:t>p</w:t>
      </w:r>
      <w:r w:rsidRPr="002E5FA9">
        <w:rPr>
          <w:rFonts w:eastAsia="Lucida Console"/>
          <w:sz w:val="24"/>
        </w:rPr>
        <w:t>-</w:t>
      </w:r>
      <w:r w:rsidRPr="002E5FA9">
        <w:rPr>
          <w:rFonts w:eastAsia="Lucida Console"/>
          <w:i/>
          <w:iCs/>
          <w:sz w:val="24"/>
        </w:rPr>
        <w:t>value</w:t>
      </w:r>
      <w:r w:rsidRPr="002E5FA9">
        <w:rPr>
          <w:rFonts w:eastAsia="Lucida Console" w:cs="Lucida Console"/>
          <w:sz w:val="24"/>
        </w:rPr>
        <w:t xml:space="preserve"> as applied to this specific analysis.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apply</w:t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the definition of the p-value to the relevant numbers in this specific analysis; Sec 5.2, #9]</w:t>
      </w:r>
    </w:p>
    <w:p w14:paraId="4980C035" w14:textId="036B7CC6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rFonts w:eastAsia="Lucida Console" w:cs="Lucida Console"/>
          <w:sz w:val="24"/>
        </w:rPr>
        <w:t xml:space="preserve">Specify the basis for the </w:t>
      </w:r>
      <w:r w:rsidRPr="002E5FA9">
        <w:rPr>
          <w:rFonts w:eastAsia="Lucida Console"/>
          <w:i/>
          <w:iCs/>
          <w:sz w:val="24"/>
        </w:rPr>
        <w:t>statistical decision</w:t>
      </w:r>
      <w:r w:rsidRPr="002E5FA9">
        <w:rPr>
          <w:rFonts w:eastAsia="Lucida Console" w:cs="Lucida Console"/>
          <w:sz w:val="24"/>
        </w:rPr>
        <w:t xml:space="preserve"> and the resulting statistical conclusion.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[the basis for the decision regarding the null hypothesis; Sec 5.2, #10]</w:t>
      </w:r>
    </w:p>
    <w:p w14:paraId="6B5A997A" w14:textId="04719564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rFonts w:eastAsia="Lucida Console" w:cs="Lucida Console"/>
          <w:sz w:val="24"/>
        </w:rPr>
        <w:t xml:space="preserve">HT: </w:t>
      </w:r>
      <w:r w:rsidRPr="002E5FA9">
        <w:rPr>
          <w:rFonts w:eastAsia="Lucida Console"/>
          <w:i/>
          <w:iCs/>
          <w:sz w:val="24"/>
        </w:rPr>
        <w:t>Interpretation</w:t>
      </w:r>
      <w:r w:rsidRPr="002E5FA9">
        <w:rPr>
          <w:rFonts w:eastAsia="Lucida Console" w:cs="Lucida Console"/>
          <w:sz w:val="24"/>
        </w:rPr>
        <w:t xml:space="preserve">, as you would report to management.  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[applied to the relevant numbers of this specific analysis, with no jargon like p-value or t-value; Sec 5.2, #15]</w:t>
      </w:r>
    </w:p>
    <w:p w14:paraId="0DBED090" w14:textId="77777777" w:rsidR="003577E2" w:rsidRPr="002E5FA9" w:rsidRDefault="003577E2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rFonts w:ascii="Times New Roman" w:eastAsia="Times New Roman" w:hAnsi="Times New Roman" w:cs="Times New Roman"/>
          <w:strike/>
          <w:sz w:val="24"/>
        </w:rPr>
        <w:t>Recommend, if any, follow-up analyses. Why?</w:t>
      </w:r>
      <w:r w:rsidRPr="002E5FA9">
        <w:rPr>
          <w:rFonts w:ascii="Times New Roman" w:eastAsia="Times New Roman" w:hAnsi="Times New Roman" w:cs="Times New Roman"/>
          <w:sz w:val="24"/>
        </w:rPr>
        <w:t xml:space="preserve"> [Sec 6.1, #24]</w:t>
      </w:r>
    </w:p>
    <w:p w14:paraId="6C53E5DF" w14:textId="77777777" w:rsidR="003577E2" w:rsidRPr="002E5FA9" w:rsidRDefault="003577E2" w:rsidP="002E5FA9">
      <w:pPr>
        <w:pStyle w:val="Heading4"/>
      </w:pPr>
      <w:r w:rsidRPr="002E5FA9">
        <w:t>Confidence Interval</w:t>
      </w:r>
    </w:p>
    <w:p w14:paraId="69A699BD" w14:textId="2BE6E9F0" w:rsidR="003577E2" w:rsidRPr="002E5FA9" w:rsidRDefault="00A02DE9" w:rsidP="00C422A6">
      <w:pPr>
        <w:pStyle w:val="ListParagraph"/>
        <w:numPr>
          <w:ilvl w:val="0"/>
          <w:numId w:val="1"/>
        </w:numPr>
        <w:spacing w:before="120" w:after="0" w:line="240" w:lineRule="auto"/>
        <w:ind w:right="-20"/>
        <w:rPr>
          <w:rFonts w:ascii="Times New Roman" w:eastAsia="Times New Roman" w:hAnsi="Times New Roman" w:cs="Times New Roman"/>
          <w:sz w:val="24"/>
        </w:rPr>
      </w:pPr>
      <w:r w:rsidRPr="002E5FA9">
        <w:rPr>
          <w:rFonts w:eastAsia="Lucida Console" w:cs="Lucida Console"/>
          <w:sz w:val="24"/>
        </w:rPr>
        <w:t xml:space="preserve">Specify </w:t>
      </w:r>
      <w:r w:rsidRPr="002E5FA9">
        <w:rPr>
          <w:rFonts w:eastAsia="Lucida Console"/>
          <w:sz w:val="24"/>
        </w:rPr>
        <w:t xml:space="preserve">the </w:t>
      </w:r>
      <w:r w:rsidRPr="002E5FA9">
        <w:rPr>
          <w:rFonts w:eastAsia="Lucida Console"/>
          <w:i/>
          <w:iCs/>
          <w:sz w:val="24"/>
        </w:rPr>
        <w:t>value the confidence interval estimates.</w:t>
      </w:r>
      <w:r w:rsidR="003577E2" w:rsidRPr="002E5FA9">
        <w:rPr>
          <w:rFonts w:ascii="Times New Roman" w:eastAsia="Times New Roman" w:hAnsi="Times New Roman" w:cs="Times New Roman"/>
          <w:sz w:val="24"/>
        </w:rPr>
        <w:t xml:space="preserve"> 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C422A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[do not provide the confidence interval; which is the estimate not the value estimated Sec 4.3, #10, #12]</w:t>
      </w:r>
    </w:p>
    <w:p w14:paraId="3764E012" w14:textId="37D3FBD8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sz w:val="24"/>
          <w:u w:color="808080"/>
        </w:rPr>
        <w:t xml:space="preserve">Specify the computation of the </w:t>
      </w:r>
      <w:r w:rsidRPr="002E5FA9">
        <w:rPr>
          <w:i/>
          <w:iCs/>
          <w:sz w:val="24"/>
          <w:u w:color="808080"/>
        </w:rPr>
        <w:t>m</w:t>
      </w:r>
      <w:r w:rsidRPr="002E5FA9">
        <w:rPr>
          <w:i/>
          <w:iCs/>
          <w:sz w:val="24"/>
        </w:rPr>
        <w:t>argin of error</w:t>
      </w:r>
      <w:r w:rsidRPr="002E5FA9">
        <w:rPr>
          <w:sz w:val="24"/>
        </w:rPr>
        <w:t xml:space="preserve"> by applying the relevant numbers of this specific analysis.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[show the definition of the concept by applying the relevant numbers of this specific analysis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, either providing</w:t>
      </w:r>
      <w:r w:rsidR="00A57130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the</w:t>
      </w:r>
      <w:r w:rsidR="00A57130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formula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or describe the formula in words</w:t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; Sec 4.3, #11]</w:t>
      </w:r>
    </w:p>
    <w:p w14:paraId="33F4E868" w14:textId="0AE1512E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rFonts w:eastAsia="Lucida Console" w:cs="Lucida Console"/>
          <w:sz w:val="24"/>
        </w:rPr>
        <w:t xml:space="preserve">Show the computations of the </w:t>
      </w:r>
      <w:r w:rsidRPr="002E5FA9">
        <w:rPr>
          <w:rFonts w:eastAsia="Lucida Console"/>
          <w:i/>
          <w:iCs/>
          <w:sz w:val="24"/>
        </w:rPr>
        <w:t>confidence interval</w:t>
      </w:r>
      <w:r w:rsidRPr="002E5FA9">
        <w:rPr>
          <w:rFonts w:eastAsia="Lucida Console" w:cs="Lucida Console"/>
          <w:sz w:val="24"/>
        </w:rPr>
        <w:t xml:space="preserve"> illustrated with the specific numbers from this analysis.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[show the definition of the concept by applying the relevant numbers of this specific analysis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, either providing</w:t>
      </w:r>
      <w:r w:rsidR="00A57130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the</w:t>
      </w:r>
      <w:r w:rsidR="00A57130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formula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 xml:space="preserve"> or describe the formula in words</w:t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; Sec 4.3, #11]</w:t>
      </w:r>
    </w:p>
    <w:p w14:paraId="5584BDC3" w14:textId="79C948B4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45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sz w:val="24"/>
        </w:rPr>
        <w:lastRenderedPageBreak/>
        <w:t xml:space="preserve">CI: </w:t>
      </w:r>
      <w:r w:rsidRPr="002E5FA9">
        <w:rPr>
          <w:i/>
          <w:iCs/>
          <w:sz w:val="24"/>
        </w:rPr>
        <w:t>Interpretation</w:t>
      </w:r>
      <w:r w:rsidRPr="002E5FA9">
        <w:rPr>
          <w:sz w:val="24"/>
        </w:rPr>
        <w:t>, as you would report to management.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[no jargon, which includes the phrase “mean difference”, nothing about hypothesis tests</w:t>
      </w:r>
      <w:r w:rsidR="00A57130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, which is another question</w:t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; Sec 4.3, #16]</w:t>
      </w:r>
    </w:p>
    <w:p w14:paraId="6070D5D4" w14:textId="77777777" w:rsidR="003577E2" w:rsidRPr="002E5FA9" w:rsidRDefault="003577E2" w:rsidP="003577E2">
      <w:pPr>
        <w:pStyle w:val="ListParagraph"/>
        <w:numPr>
          <w:ilvl w:val="0"/>
          <w:numId w:val="1"/>
        </w:numPr>
        <w:spacing w:before="120" w:after="0" w:line="257" w:lineRule="auto"/>
        <w:ind w:left="630" w:right="42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rFonts w:ascii="Times New Roman" w:eastAsia="Times New Roman" w:hAnsi="Times New Roman" w:cs="Times New Roman"/>
          <w:strike/>
          <w:sz w:val="24"/>
        </w:rPr>
        <w:t>Needed sample size at .90 probability of obtaining the desired margin of error.</w:t>
      </w:r>
      <w:r w:rsidRPr="002E5FA9">
        <w:rPr>
          <w:rFonts w:ascii="Times New Roman" w:eastAsia="Times New Roman" w:hAnsi="Times New Roman" w:cs="Times New Roman"/>
          <w:sz w:val="24"/>
        </w:rPr>
        <w:t xml:space="preserve"> [Sec 4.4, #21]</w:t>
      </w:r>
    </w:p>
    <w:p w14:paraId="63C806BF" w14:textId="4C17B679" w:rsidR="003577E2" w:rsidRPr="002E5FA9" w:rsidRDefault="003577E2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rFonts w:ascii="Times New Roman" w:eastAsia="Times New Roman" w:hAnsi="Times New Roman" w:cs="Times New Roman"/>
          <w:strike/>
          <w:sz w:val="24"/>
        </w:rPr>
        <w:t>Interpretation of needed sample size.</w:t>
      </w:r>
      <w:r w:rsidRPr="002E5FA9">
        <w:rPr>
          <w:rFonts w:ascii="Times New Roman" w:eastAsia="Times New Roman" w:hAnsi="Times New Roman" w:cs="Times New Roman"/>
          <w:sz w:val="24"/>
        </w:rPr>
        <w:t xml:space="preserve">  Sec 6.4, #16]</w:t>
      </w:r>
    </w:p>
    <w:p w14:paraId="114C947A" w14:textId="4B4E8235" w:rsidR="00C934E7" w:rsidRPr="002E5FA9" w:rsidRDefault="00C934E7" w:rsidP="002E5FA9">
      <w:pPr>
        <w:pStyle w:val="Heading4"/>
      </w:pPr>
      <w:r w:rsidRPr="002E5FA9">
        <w:t>Conclusion</w:t>
      </w:r>
    </w:p>
    <w:p w14:paraId="0BB7BA56" w14:textId="688D2A64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sz w:val="24"/>
        </w:rPr>
        <w:t xml:space="preserve">Demonstrate </w:t>
      </w:r>
      <w:r w:rsidRPr="002E5FA9">
        <w:rPr>
          <w:i/>
          <w:iCs/>
          <w:sz w:val="24"/>
        </w:rPr>
        <w:t>the consistency of</w:t>
      </w:r>
      <w:r w:rsidRPr="002E5FA9">
        <w:rPr>
          <w:rFonts w:ascii="Helvetica" w:hAnsi="Helvetica"/>
          <w:i/>
          <w:iCs/>
          <w:sz w:val="24"/>
        </w:rPr>
        <w:t xml:space="preserve"> the </w:t>
      </w:r>
      <w:r w:rsidRPr="002E5FA9">
        <w:rPr>
          <w:i/>
          <w:iCs/>
          <w:sz w:val="24"/>
        </w:rPr>
        <w:t>confidence interval and hypothesis test</w:t>
      </w:r>
      <w:r w:rsidRPr="002E5FA9">
        <w:rPr>
          <w:rFonts w:ascii="Helvetica" w:hAnsi="Helvetica"/>
          <w:i/>
          <w:iCs/>
          <w:sz w:val="24"/>
        </w:rPr>
        <w:t xml:space="preserve"> </w:t>
      </w:r>
      <w:r w:rsidRPr="002E5FA9">
        <w:rPr>
          <w:sz w:val="24"/>
        </w:rPr>
        <w:t>using the specific numbers for this analysis for both results.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[Comparison includes the specifics of the numbers for this specific analysis for both inferential results; Sec 5.3, #6]</w:t>
      </w:r>
      <w:r w:rsidR="003577E2" w:rsidRPr="002E5FA9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742CC4" w14:textId="5EA87907" w:rsidR="003577E2" w:rsidRPr="002E5FA9" w:rsidRDefault="00A02DE9" w:rsidP="003577E2">
      <w:pPr>
        <w:pStyle w:val="ListParagraph"/>
        <w:numPr>
          <w:ilvl w:val="0"/>
          <w:numId w:val="1"/>
        </w:numPr>
        <w:spacing w:before="120" w:after="0" w:line="240" w:lineRule="auto"/>
        <w:ind w:left="630" w:right="-20" w:hanging="270"/>
        <w:rPr>
          <w:rFonts w:ascii="Times New Roman" w:eastAsia="Times New Roman" w:hAnsi="Times New Roman" w:cs="Times New Roman"/>
          <w:sz w:val="24"/>
        </w:rPr>
      </w:pPr>
      <w:r w:rsidRPr="002E5FA9">
        <w:rPr>
          <w:sz w:val="24"/>
        </w:rPr>
        <w:t xml:space="preserve">What </w:t>
      </w:r>
      <w:r w:rsidRPr="002E5FA9">
        <w:rPr>
          <w:i/>
          <w:iCs/>
          <w:sz w:val="24"/>
        </w:rPr>
        <w:t>managerial decision</w:t>
      </w:r>
      <w:r w:rsidRPr="002E5FA9">
        <w:rPr>
          <w:sz w:val="24"/>
        </w:rPr>
        <w:t xml:space="preserve"> do you recommend to management based on these findings?</w:t>
      </w:r>
      <w:r w:rsidR="003577E2" w:rsidRPr="002E5FA9">
        <w:rPr>
          <w:rFonts w:ascii="Times New Roman" w:eastAsia="Times New Roman" w:hAnsi="Times New Roman" w:cs="Times New Roman"/>
          <w:sz w:val="24"/>
        </w:rPr>
        <w:br/>
      </w:r>
      <w:r w:rsidR="003577E2" w:rsidRPr="00ED0606">
        <w:rPr>
          <w:rFonts w:ascii="Lucida Console" w:eastAsia="Times New Roman" w:hAnsi="Lucida Console" w:cs="Times New Roman"/>
          <w:color w:val="808080" w:themeColor="background1" w:themeShade="80"/>
          <w:sz w:val="18"/>
          <w:szCs w:val="18"/>
        </w:rPr>
        <w:t>[answer why this study was done and the relevant results]</w:t>
      </w:r>
    </w:p>
    <w:p w14:paraId="613AB370" w14:textId="2EED42E5" w:rsidR="007619B3" w:rsidRPr="002E5FA9" w:rsidRDefault="00C26A3F" w:rsidP="00C26A3F">
      <w:pPr>
        <w:spacing w:before="240" w:after="0" w:line="240" w:lineRule="atLeast"/>
        <w:rPr>
          <w:rFonts w:ascii="Times New Roman" w:eastAsia="Times New Roman" w:hAnsi="Times New Roman" w:cs="Times New Roman"/>
          <w:i/>
          <w:sz w:val="24"/>
        </w:rPr>
      </w:pPr>
    </w:p>
    <w:sectPr w:rsidR="007619B3" w:rsidRPr="002E5FA9" w:rsidSect="00A5713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4A54"/>
    <w:multiLevelType w:val="hybridMultilevel"/>
    <w:tmpl w:val="0CF8F90E"/>
    <w:lvl w:ilvl="0" w:tplc="1A044F4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F8"/>
    <w:rsid w:val="00031490"/>
    <w:rsid w:val="001B78BF"/>
    <w:rsid w:val="00266EDD"/>
    <w:rsid w:val="002E5FA9"/>
    <w:rsid w:val="003577E2"/>
    <w:rsid w:val="004738F8"/>
    <w:rsid w:val="008C69DD"/>
    <w:rsid w:val="00A006E1"/>
    <w:rsid w:val="00A02DE9"/>
    <w:rsid w:val="00A57130"/>
    <w:rsid w:val="00AF6FE2"/>
    <w:rsid w:val="00C26A3F"/>
    <w:rsid w:val="00C422A6"/>
    <w:rsid w:val="00C934E7"/>
    <w:rsid w:val="00D2478C"/>
    <w:rsid w:val="00DE430A"/>
    <w:rsid w:val="00E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902D8"/>
  <w14:defaultImageDpi w14:val="32767"/>
  <w15:chartTrackingRefBased/>
  <w15:docId w15:val="{1A9DCF71-A67E-F945-B807-3C420FF5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38F8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5FA9"/>
    <w:pPr>
      <w:keepNext/>
      <w:keepLines/>
      <w:spacing w:before="360" w:after="120"/>
      <w:outlineLvl w:val="3"/>
    </w:pPr>
    <w:rPr>
      <w:rFonts w:ascii="Helvetica" w:eastAsiaTheme="majorEastAsia" w:hAnsi="Helvetica" w:cs="Calibr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5FA9"/>
    <w:rPr>
      <w:rFonts w:ascii="Helvetica" w:eastAsiaTheme="majorEastAsia" w:hAnsi="Helvetica" w:cs="Calibri"/>
      <w:i/>
      <w:iCs/>
      <w:color w:val="2F5496" w:themeColor="accent1" w:themeShade="BF"/>
      <w:szCs w:val="22"/>
    </w:rPr>
  </w:style>
  <w:style w:type="paragraph" w:styleId="ListParagraph">
    <w:name w:val="List Paragraph"/>
    <w:uiPriority w:val="34"/>
    <w:qFormat/>
    <w:rsid w:val="004738F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7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">
    <w:name w:val="Body"/>
    <w:rsid w:val="003577E2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10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1Block">
    <w:name w:val="1Block"/>
    <w:basedOn w:val="Normal"/>
    <w:qFormat/>
    <w:rsid w:val="003577E2"/>
    <w:pPr>
      <w:spacing w:before="240" w:after="0" w:line="257" w:lineRule="auto"/>
      <w:ind w:left="115" w:right="58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E4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Gerbing</dc:creator>
  <cp:keywords/>
  <dc:description/>
  <cp:lastModifiedBy>David Gerbing</cp:lastModifiedBy>
  <cp:revision>11</cp:revision>
  <dcterms:created xsi:type="dcterms:W3CDTF">2018-02-20T15:28:00Z</dcterms:created>
  <dcterms:modified xsi:type="dcterms:W3CDTF">2022-03-10T09:20:00Z</dcterms:modified>
</cp:coreProperties>
</file>