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41328" w14:textId="1C433D8D" w:rsidR="00817456" w:rsidRPr="00FB3512" w:rsidRDefault="00EF6974" w:rsidP="00FB3512">
      <w:pPr>
        <w:pStyle w:val="Heading"/>
        <w:jc w:val="center"/>
        <w:rPr>
          <w:rFonts w:hint="eastAsia"/>
          <w:color w:val="365F91" w:themeColor="accent1" w:themeShade="BF"/>
        </w:rPr>
      </w:pPr>
      <w:r w:rsidRPr="00FB3512">
        <w:rPr>
          <w:color w:val="365F91" w:themeColor="accent1" w:themeShade="BF"/>
        </w:rPr>
        <w:t xml:space="preserve">GSCM </w:t>
      </w:r>
      <w:r w:rsidR="00272E39" w:rsidRPr="00FB3512">
        <w:rPr>
          <w:color w:val="365F91" w:themeColor="accent1" w:themeShade="BF"/>
        </w:rPr>
        <w:t>410/510</w:t>
      </w:r>
      <w:r w:rsidR="0099258E" w:rsidRPr="00FB3512">
        <w:rPr>
          <w:color w:val="365F91" w:themeColor="accent1" w:themeShade="BF"/>
        </w:rPr>
        <w:t xml:space="preserve"> – </w:t>
      </w:r>
      <w:r w:rsidR="00272E39" w:rsidRPr="00FB3512">
        <w:rPr>
          <w:color w:val="365F91" w:themeColor="accent1" w:themeShade="BF"/>
        </w:rPr>
        <w:t>Summer</w:t>
      </w:r>
      <w:r w:rsidR="0099258E" w:rsidRPr="00FB3512">
        <w:rPr>
          <w:color w:val="365F91" w:themeColor="accent1" w:themeShade="BF"/>
        </w:rPr>
        <w:t xml:space="preserve"> 20</w:t>
      </w:r>
      <w:r w:rsidR="00FB3512">
        <w:rPr>
          <w:color w:val="365F91" w:themeColor="accent1" w:themeShade="BF"/>
        </w:rPr>
        <w:t>2</w:t>
      </w:r>
      <w:r w:rsidR="00F87E4F">
        <w:rPr>
          <w:color w:val="365F91" w:themeColor="accent1" w:themeShade="BF"/>
        </w:rPr>
        <w:t>1</w:t>
      </w:r>
    </w:p>
    <w:p w14:paraId="0E9FBBB4" w14:textId="0AE387F0" w:rsidR="00817456" w:rsidRPr="00FB3512" w:rsidRDefault="008234C7" w:rsidP="00FB3512">
      <w:pPr>
        <w:pStyle w:val="Heading"/>
        <w:jc w:val="center"/>
        <w:rPr>
          <w:rFonts w:hint="eastAsia"/>
          <w:color w:val="365F91" w:themeColor="accent1" w:themeShade="BF"/>
        </w:rPr>
      </w:pPr>
      <w:r>
        <w:rPr>
          <w:color w:val="365F91" w:themeColor="accent1" w:themeShade="BF"/>
        </w:rPr>
        <w:t xml:space="preserve">Short-Answers </w:t>
      </w:r>
      <w:r w:rsidR="0099258E" w:rsidRPr="00FB3512">
        <w:rPr>
          <w:color w:val="365F91" w:themeColor="accent1" w:themeShade="BF"/>
        </w:rPr>
        <w:t xml:space="preserve">Homework Week </w:t>
      </w:r>
      <w:r w:rsidR="008A7B06" w:rsidRPr="00FB3512">
        <w:rPr>
          <w:color w:val="365F91" w:themeColor="accent1" w:themeShade="BF"/>
        </w:rPr>
        <w:t>4</w:t>
      </w:r>
    </w:p>
    <w:p w14:paraId="20F09786" w14:textId="77777777" w:rsidR="00817456" w:rsidRPr="00F82325" w:rsidRDefault="0099258E" w:rsidP="00FB3512">
      <w:pPr>
        <w:pStyle w:val="Heading2"/>
        <w:rPr>
          <w:rFonts w:cs="Times New Roman"/>
          <w:u w:val="single"/>
        </w:rPr>
      </w:pPr>
      <w:r w:rsidRPr="00FB3512">
        <w:t>Directions</w:t>
      </w:r>
    </w:p>
    <w:p w14:paraId="48F1ACD2" w14:textId="77777777" w:rsidR="00817456" w:rsidRPr="00F82325" w:rsidRDefault="00817456">
      <w:pPr>
        <w:pStyle w:val="Body"/>
        <w:spacing w:before="1" w:line="170" w:lineRule="exact"/>
        <w:rPr>
          <w:sz w:val="24"/>
          <w:szCs w:val="24"/>
        </w:rPr>
      </w:pPr>
    </w:p>
    <w:p w14:paraId="15558B2E" w14:textId="280572A8" w:rsidR="00817456" w:rsidRPr="00FB3512" w:rsidRDefault="0099258E">
      <w:pPr>
        <w:pStyle w:val="Body"/>
        <w:spacing w:line="254" w:lineRule="auto"/>
        <w:ind w:left="0"/>
        <w:rPr>
          <w:sz w:val="24"/>
          <w:szCs w:val="24"/>
        </w:rPr>
      </w:pPr>
      <w:r w:rsidRPr="00FB3512">
        <w:rPr>
          <w:sz w:val="24"/>
          <w:szCs w:val="24"/>
        </w:rPr>
        <w:t xml:space="preserve">It is OK to work together on the Homework. Of course, make sure that everyone working together on an assignment is learning the material. Learning this material well enough to do the homework problems is how you succeed in this course. </w:t>
      </w:r>
    </w:p>
    <w:p w14:paraId="4FD1EB8E" w14:textId="77777777" w:rsidR="00817456" w:rsidRPr="00FB3512" w:rsidRDefault="0099258E" w:rsidP="00FB3512">
      <w:pPr>
        <w:pStyle w:val="Heading2"/>
      </w:pPr>
      <w:r w:rsidRPr="00FB3512">
        <w:t>Short-Answer Problems</w:t>
      </w:r>
    </w:p>
    <w:p w14:paraId="43469960" w14:textId="34981CA1" w:rsidR="00817456" w:rsidRDefault="0099258E">
      <w:pPr>
        <w:pStyle w:val="Body"/>
        <w:spacing w:line="254" w:lineRule="auto"/>
        <w:ind w:left="0"/>
        <w:rPr>
          <w:sz w:val="24"/>
          <w:szCs w:val="24"/>
        </w:rPr>
      </w:pPr>
      <w:r w:rsidRPr="00FB3512">
        <w:rPr>
          <w:sz w:val="24"/>
          <w:szCs w:val="24"/>
        </w:rPr>
        <w:t xml:space="preserve">These concepts can appear on the </w:t>
      </w:r>
      <w:r w:rsidR="00FB3512" w:rsidRPr="00FB3512">
        <w:rPr>
          <w:sz w:val="24"/>
          <w:szCs w:val="24"/>
        </w:rPr>
        <w:t>Final</w:t>
      </w:r>
      <w:r w:rsidRPr="00FB3512">
        <w:rPr>
          <w:sz w:val="24"/>
          <w:szCs w:val="24"/>
        </w:rPr>
        <w:t xml:space="preserve">. As part of this homework, </w:t>
      </w:r>
      <w:r w:rsidR="00644A1E" w:rsidRPr="00FB3512">
        <w:rPr>
          <w:sz w:val="24"/>
          <w:szCs w:val="24"/>
        </w:rPr>
        <w:t>answer the following questions</w:t>
      </w:r>
      <w:r w:rsidRPr="00FB3512">
        <w:rPr>
          <w:sz w:val="24"/>
          <w:szCs w:val="24"/>
        </w:rPr>
        <w:t>, usually just several sentences</w:t>
      </w:r>
      <w:r w:rsidR="00B62FE2" w:rsidRPr="00FB3512">
        <w:rPr>
          <w:sz w:val="24"/>
          <w:szCs w:val="24"/>
        </w:rPr>
        <w:t xml:space="preserve"> that include the definition</w:t>
      </w:r>
      <w:r w:rsidRPr="00FB3512">
        <w:rPr>
          <w:sz w:val="24"/>
          <w:szCs w:val="24"/>
        </w:rPr>
        <w:t>.</w:t>
      </w:r>
    </w:p>
    <w:p w14:paraId="4A8F2D38" w14:textId="12DB88F9" w:rsidR="00FB3512" w:rsidRPr="00FB3512" w:rsidRDefault="00FB3512" w:rsidP="00FB3512">
      <w:pPr>
        <w:pStyle w:val="Heading3"/>
        <w:rPr>
          <w:rFonts w:ascii="Calibri" w:hAnsi="Calibri" w:cs="Calibri"/>
        </w:rPr>
      </w:pPr>
      <w:r>
        <w:t>Multiple Regression</w:t>
      </w:r>
    </w:p>
    <w:p w14:paraId="66C1738E" w14:textId="403A0F1C" w:rsidR="00FB3512" w:rsidRPr="00FB3512" w:rsidRDefault="00B031A1" w:rsidP="00FB3512">
      <w:pPr>
        <w:pStyle w:val="ListParagraph"/>
        <w:numPr>
          <w:ilvl w:val="0"/>
          <w:numId w:val="7"/>
        </w:numPr>
        <w:spacing w:before="120" w:after="0" w:line="240" w:lineRule="auto"/>
        <w:rPr>
          <w:sz w:val="24"/>
          <w:szCs w:val="24"/>
        </w:rPr>
      </w:pPr>
      <w:r>
        <w:rPr>
          <w:sz w:val="24"/>
          <w:szCs w:val="24"/>
        </w:rPr>
        <w:t>Briefly explain h</w:t>
      </w:r>
      <w:r w:rsidR="00FB3512" w:rsidRPr="00FB3512">
        <w:rPr>
          <w:sz w:val="24"/>
          <w:szCs w:val="24"/>
        </w:rPr>
        <w:t xml:space="preserve">ow multiple regression enhances the </w:t>
      </w:r>
      <w:r w:rsidR="00FB3512" w:rsidRPr="00B031A1">
        <w:rPr>
          <w:color w:val="C0504D" w:themeColor="accent2"/>
          <w:sz w:val="24"/>
          <w:szCs w:val="24"/>
        </w:rPr>
        <w:t>two primary purposes of regression</w:t>
      </w:r>
      <w:r w:rsidR="00FB3512" w:rsidRPr="00FB3512">
        <w:rPr>
          <w:sz w:val="24"/>
          <w:szCs w:val="24"/>
        </w:rPr>
        <w:t xml:space="preserve"> analysis</w:t>
      </w:r>
      <w:r>
        <w:rPr>
          <w:sz w:val="24"/>
          <w:szCs w:val="24"/>
        </w:rPr>
        <w:t>.</w:t>
      </w:r>
    </w:p>
    <w:p w14:paraId="267B0221" w14:textId="77777777" w:rsidR="00FB3512" w:rsidRPr="00FB3512" w:rsidRDefault="00FB3512" w:rsidP="00FB3512">
      <w:pPr>
        <w:pStyle w:val="ListParagraph"/>
        <w:numPr>
          <w:ilvl w:val="0"/>
          <w:numId w:val="7"/>
        </w:numPr>
        <w:spacing w:before="120" w:after="0" w:line="240" w:lineRule="auto"/>
        <w:rPr>
          <w:sz w:val="24"/>
          <w:szCs w:val="24"/>
        </w:rPr>
      </w:pPr>
      <w:r w:rsidRPr="00FB3512">
        <w:rPr>
          <w:sz w:val="24"/>
          <w:szCs w:val="24"/>
        </w:rPr>
        <w:t xml:space="preserve">What criteria should a </w:t>
      </w:r>
      <w:r w:rsidRPr="00B031A1">
        <w:rPr>
          <w:color w:val="C0504D" w:themeColor="accent2"/>
          <w:sz w:val="24"/>
          <w:szCs w:val="24"/>
        </w:rPr>
        <w:t xml:space="preserve">potential feature </w:t>
      </w:r>
      <w:r w:rsidRPr="00FB3512">
        <w:rPr>
          <w:sz w:val="24"/>
          <w:szCs w:val="24"/>
        </w:rPr>
        <w:t>(predictor variable) satisfy before added to a model</w:t>
      </w:r>
    </w:p>
    <w:p w14:paraId="580D62E9" w14:textId="77777777" w:rsidR="00FB3512" w:rsidRPr="00FB3512" w:rsidRDefault="00FB3512" w:rsidP="00FB3512">
      <w:pPr>
        <w:pStyle w:val="ListParagraph"/>
        <w:numPr>
          <w:ilvl w:val="0"/>
          <w:numId w:val="7"/>
        </w:numPr>
        <w:spacing w:before="120" w:after="0" w:line="240" w:lineRule="auto"/>
        <w:rPr>
          <w:sz w:val="24"/>
          <w:szCs w:val="24"/>
        </w:rPr>
      </w:pPr>
      <w:r w:rsidRPr="00FB3512">
        <w:rPr>
          <w:sz w:val="24"/>
          <w:szCs w:val="24"/>
        </w:rPr>
        <w:t xml:space="preserve">What is the purpose and benefit of </w:t>
      </w:r>
      <w:r w:rsidRPr="00B031A1">
        <w:rPr>
          <w:color w:val="C0504D" w:themeColor="accent2"/>
          <w:sz w:val="24"/>
          <w:szCs w:val="24"/>
        </w:rPr>
        <w:t xml:space="preserve">feature selection </w:t>
      </w:r>
      <w:r w:rsidRPr="00FB3512">
        <w:rPr>
          <w:sz w:val="24"/>
          <w:szCs w:val="24"/>
        </w:rPr>
        <w:t>(i.e., select predictor variables for a model).</w:t>
      </w:r>
    </w:p>
    <w:p w14:paraId="149863F5" w14:textId="77777777" w:rsidR="00FB3512" w:rsidRPr="00FB3512" w:rsidRDefault="00FB3512" w:rsidP="00FB3512">
      <w:pPr>
        <w:pStyle w:val="ListParagraph"/>
        <w:numPr>
          <w:ilvl w:val="0"/>
          <w:numId w:val="7"/>
        </w:numPr>
        <w:spacing w:before="120" w:after="0" w:line="240" w:lineRule="auto"/>
        <w:rPr>
          <w:sz w:val="24"/>
          <w:szCs w:val="24"/>
        </w:rPr>
      </w:pPr>
      <w:r w:rsidRPr="00FB3512">
        <w:rPr>
          <w:sz w:val="24"/>
          <w:szCs w:val="24"/>
        </w:rPr>
        <w:t xml:space="preserve">One potential issue with multiple regression is </w:t>
      </w:r>
      <w:r w:rsidRPr="00B031A1">
        <w:rPr>
          <w:color w:val="C0504D" w:themeColor="accent2"/>
          <w:sz w:val="24"/>
          <w:szCs w:val="24"/>
        </w:rPr>
        <w:t>collinearity</w:t>
      </w:r>
      <w:r w:rsidRPr="00FB3512">
        <w:rPr>
          <w:sz w:val="24"/>
          <w:szCs w:val="24"/>
        </w:rPr>
        <w:t>. Describe the problem and how it can be addressed.</w:t>
      </w:r>
    </w:p>
    <w:p w14:paraId="353F6347" w14:textId="1E00D16C" w:rsidR="00FB3512" w:rsidRDefault="00FB3512" w:rsidP="00FB3512">
      <w:pPr>
        <w:pStyle w:val="ListParagraph"/>
        <w:numPr>
          <w:ilvl w:val="0"/>
          <w:numId w:val="7"/>
        </w:numPr>
        <w:spacing w:before="120" w:after="0" w:line="240" w:lineRule="auto"/>
        <w:rPr>
          <w:sz w:val="24"/>
          <w:szCs w:val="24"/>
        </w:rPr>
      </w:pPr>
      <w:r w:rsidRPr="00FB3512">
        <w:rPr>
          <w:sz w:val="24"/>
          <w:szCs w:val="24"/>
        </w:rPr>
        <w:t>How does a</w:t>
      </w:r>
      <w:r w:rsidR="007A62D1">
        <w:rPr>
          <w:sz w:val="24"/>
          <w:szCs w:val="24"/>
        </w:rPr>
        <w:t xml:space="preserve"> </w:t>
      </w:r>
      <w:r w:rsidR="007A62D1" w:rsidRPr="007A62D1">
        <w:rPr>
          <w:color w:val="C0504D" w:themeColor="accent2"/>
          <w:sz w:val="24"/>
          <w:szCs w:val="24"/>
        </w:rPr>
        <w:t>correlation matrix</w:t>
      </w:r>
      <w:r w:rsidR="007A62D1">
        <w:rPr>
          <w:sz w:val="24"/>
          <w:szCs w:val="24"/>
        </w:rPr>
        <w:t>, perhaps in the form of a</w:t>
      </w:r>
      <w:r w:rsidRPr="00FB3512">
        <w:rPr>
          <w:sz w:val="24"/>
          <w:szCs w:val="24"/>
        </w:rPr>
        <w:t xml:space="preserve"> </w:t>
      </w:r>
      <w:r w:rsidRPr="00B031A1">
        <w:rPr>
          <w:color w:val="C0504D" w:themeColor="accent2"/>
          <w:sz w:val="24"/>
          <w:szCs w:val="24"/>
        </w:rPr>
        <w:t>heat map</w:t>
      </w:r>
      <w:r w:rsidR="007A62D1" w:rsidRPr="007A62D1">
        <w:rPr>
          <w:color w:val="000000" w:themeColor="text1"/>
          <w:sz w:val="24"/>
          <w:szCs w:val="24"/>
        </w:rPr>
        <w:t>,</w:t>
      </w:r>
      <w:r w:rsidRPr="00B031A1">
        <w:rPr>
          <w:color w:val="C0504D" w:themeColor="accent2"/>
          <w:sz w:val="24"/>
          <w:szCs w:val="24"/>
        </w:rPr>
        <w:t xml:space="preserve"> </w:t>
      </w:r>
      <w:r w:rsidRPr="00FB3512">
        <w:rPr>
          <w:sz w:val="24"/>
          <w:szCs w:val="24"/>
        </w:rPr>
        <w:t>facilitate feature selection?</w:t>
      </w:r>
    </w:p>
    <w:p w14:paraId="540992E4" w14:textId="008C6691" w:rsidR="001E4E57" w:rsidRDefault="001E4E57" w:rsidP="00FB3512">
      <w:pPr>
        <w:pStyle w:val="ListParagraph"/>
        <w:numPr>
          <w:ilvl w:val="0"/>
          <w:numId w:val="7"/>
        </w:numPr>
        <w:spacing w:before="120" w:after="0" w:line="240" w:lineRule="auto"/>
        <w:rPr>
          <w:sz w:val="24"/>
          <w:szCs w:val="24"/>
        </w:rPr>
      </w:pPr>
      <w:r>
        <w:rPr>
          <w:sz w:val="24"/>
          <w:szCs w:val="24"/>
        </w:rPr>
        <w:t xml:space="preserve">For a given set of customers, </w:t>
      </w:r>
      <w:r w:rsidR="00CC38B9">
        <w:rPr>
          <w:sz w:val="24"/>
          <w:szCs w:val="24"/>
        </w:rPr>
        <w:t>almost all weigh between 110 and 300 lbs. One customer</w:t>
      </w:r>
      <w:r w:rsidR="00F76182">
        <w:rPr>
          <w:sz w:val="24"/>
          <w:szCs w:val="24"/>
        </w:rPr>
        <w:t>, an</w:t>
      </w:r>
      <w:r w:rsidR="009E0094">
        <w:rPr>
          <w:sz w:val="24"/>
          <w:szCs w:val="24"/>
        </w:rPr>
        <w:t xml:space="preserve"> </w:t>
      </w:r>
      <w:r w:rsidR="00F76182" w:rsidRPr="00F76182">
        <w:rPr>
          <w:color w:val="C0504D" w:themeColor="accent2"/>
          <w:sz w:val="24"/>
          <w:szCs w:val="24"/>
        </w:rPr>
        <w:t>outlier</w:t>
      </w:r>
      <w:r w:rsidR="00F76182">
        <w:rPr>
          <w:sz w:val="24"/>
          <w:szCs w:val="24"/>
        </w:rPr>
        <w:t>,</w:t>
      </w:r>
      <w:r w:rsidR="00CC38B9">
        <w:rPr>
          <w:sz w:val="24"/>
          <w:szCs w:val="24"/>
        </w:rPr>
        <w:t xml:space="preserve"> report</w:t>
      </w:r>
      <w:r w:rsidR="009E0094">
        <w:rPr>
          <w:sz w:val="24"/>
          <w:szCs w:val="24"/>
        </w:rPr>
        <w:t>s a</w:t>
      </w:r>
      <w:r w:rsidR="00CC38B9">
        <w:rPr>
          <w:sz w:val="24"/>
          <w:szCs w:val="24"/>
        </w:rPr>
        <w:t xml:space="preserve"> weight of 460 lbs. What is the basis for dropping the customer from the analysis? How does such an action change the </w:t>
      </w:r>
      <w:r w:rsidR="009E0094">
        <w:rPr>
          <w:sz w:val="24"/>
          <w:szCs w:val="24"/>
        </w:rPr>
        <w:t>reported</w:t>
      </w:r>
      <w:r w:rsidR="00CC38B9">
        <w:rPr>
          <w:sz w:val="24"/>
          <w:szCs w:val="24"/>
        </w:rPr>
        <w:t xml:space="preserve"> results?</w:t>
      </w:r>
    </w:p>
    <w:p w14:paraId="47ADBB1E" w14:textId="07BA953A" w:rsidR="00FB3512" w:rsidRPr="00FB3512" w:rsidRDefault="00FB3512" w:rsidP="00FB3512">
      <w:pPr>
        <w:pStyle w:val="Heading3"/>
        <w:rPr>
          <w:rFonts w:ascii="Calibri" w:hAnsi="Calibri" w:cs="Calibri"/>
        </w:rPr>
      </w:pPr>
      <w:r>
        <w:t>Training vs Testing Data</w:t>
      </w:r>
    </w:p>
    <w:p w14:paraId="602BB98F" w14:textId="21F491FB" w:rsidR="00A20BC8" w:rsidRPr="00FB3512" w:rsidRDefault="008A7B06" w:rsidP="008A7B06">
      <w:pPr>
        <w:pStyle w:val="ListParagraph"/>
        <w:numPr>
          <w:ilvl w:val="0"/>
          <w:numId w:val="7"/>
        </w:numPr>
        <w:spacing w:before="120" w:after="0" w:line="240" w:lineRule="auto"/>
        <w:rPr>
          <w:sz w:val="24"/>
          <w:szCs w:val="24"/>
        </w:rPr>
      </w:pPr>
      <w:r w:rsidRPr="00FB3512">
        <w:rPr>
          <w:sz w:val="24"/>
          <w:szCs w:val="24"/>
        </w:rPr>
        <w:t xml:space="preserve">Distinguish between </w:t>
      </w:r>
      <w:r w:rsidRPr="00B031A1">
        <w:rPr>
          <w:color w:val="C0504D" w:themeColor="accent2"/>
          <w:sz w:val="24"/>
          <w:szCs w:val="24"/>
        </w:rPr>
        <w:t>training data and testing data</w:t>
      </w:r>
      <w:r w:rsidRPr="00FB3512">
        <w:rPr>
          <w:sz w:val="24"/>
          <w:szCs w:val="24"/>
        </w:rPr>
        <w:t>.</w:t>
      </w:r>
    </w:p>
    <w:p w14:paraId="1C10ACAD" w14:textId="5776D97E" w:rsidR="008A7B06" w:rsidRPr="00FB3512" w:rsidRDefault="008A7B06" w:rsidP="008A7B06">
      <w:pPr>
        <w:pStyle w:val="ListParagraph"/>
        <w:numPr>
          <w:ilvl w:val="0"/>
          <w:numId w:val="7"/>
        </w:numPr>
        <w:spacing w:before="120" w:after="0" w:line="240" w:lineRule="auto"/>
        <w:rPr>
          <w:sz w:val="24"/>
          <w:szCs w:val="24"/>
        </w:rPr>
      </w:pPr>
      <w:r w:rsidRPr="00FB3512">
        <w:rPr>
          <w:sz w:val="24"/>
          <w:szCs w:val="24"/>
        </w:rPr>
        <w:t xml:space="preserve">Why can a model not be properly evaluated on its </w:t>
      </w:r>
      <w:r w:rsidRPr="00B031A1">
        <w:rPr>
          <w:color w:val="C0504D" w:themeColor="accent2"/>
          <w:sz w:val="24"/>
          <w:szCs w:val="24"/>
        </w:rPr>
        <w:t>training data</w:t>
      </w:r>
      <w:r w:rsidRPr="00FB3512">
        <w:rPr>
          <w:sz w:val="24"/>
          <w:szCs w:val="24"/>
        </w:rPr>
        <w:t>?</w:t>
      </w:r>
    </w:p>
    <w:p w14:paraId="61D6B92D" w14:textId="41336293" w:rsidR="00F063CD" w:rsidRDefault="008A7B06" w:rsidP="008A7B06">
      <w:pPr>
        <w:pStyle w:val="ListParagraph"/>
        <w:numPr>
          <w:ilvl w:val="0"/>
          <w:numId w:val="7"/>
        </w:numPr>
        <w:spacing w:before="120" w:after="0" w:line="240" w:lineRule="auto"/>
        <w:rPr>
          <w:sz w:val="24"/>
          <w:szCs w:val="24"/>
        </w:rPr>
      </w:pPr>
      <w:r w:rsidRPr="00FB3512">
        <w:rPr>
          <w:sz w:val="24"/>
          <w:szCs w:val="24"/>
        </w:rPr>
        <w:t xml:space="preserve">Define </w:t>
      </w:r>
      <w:r w:rsidRPr="00B031A1">
        <w:rPr>
          <w:color w:val="C0504D" w:themeColor="accent2"/>
          <w:sz w:val="24"/>
          <w:szCs w:val="24"/>
        </w:rPr>
        <w:t>overfitting</w:t>
      </w:r>
      <w:r w:rsidR="007A5A85">
        <w:rPr>
          <w:i/>
          <w:sz w:val="24"/>
          <w:szCs w:val="24"/>
        </w:rPr>
        <w:t>.</w:t>
      </w:r>
    </w:p>
    <w:p w14:paraId="05828DC5" w14:textId="657FAAA7" w:rsidR="008A7B06" w:rsidRPr="00FB3512" w:rsidRDefault="00F063CD" w:rsidP="008A7B06">
      <w:pPr>
        <w:pStyle w:val="ListParagraph"/>
        <w:numPr>
          <w:ilvl w:val="0"/>
          <w:numId w:val="7"/>
        </w:numPr>
        <w:spacing w:before="120" w:after="0" w:line="240" w:lineRule="auto"/>
        <w:rPr>
          <w:sz w:val="24"/>
          <w:szCs w:val="24"/>
        </w:rPr>
      </w:pPr>
      <w:r>
        <w:rPr>
          <w:sz w:val="24"/>
          <w:szCs w:val="24"/>
        </w:rPr>
        <w:t xml:space="preserve">What is </w:t>
      </w:r>
      <w:r w:rsidR="008A7B06" w:rsidRPr="00FB3512">
        <w:rPr>
          <w:sz w:val="24"/>
          <w:szCs w:val="24"/>
        </w:rPr>
        <w:t xml:space="preserve">the problem </w:t>
      </w:r>
      <w:r w:rsidRPr="00F063CD">
        <w:rPr>
          <w:color w:val="C0504D" w:themeColor="accent2"/>
          <w:sz w:val="24"/>
          <w:szCs w:val="24"/>
        </w:rPr>
        <w:t xml:space="preserve">overfitting </w:t>
      </w:r>
      <w:r w:rsidR="008A7B06" w:rsidRPr="00FB3512">
        <w:rPr>
          <w:sz w:val="24"/>
          <w:szCs w:val="24"/>
        </w:rPr>
        <w:t>presents in evaluating model forecasting performance</w:t>
      </w:r>
      <w:r>
        <w:rPr>
          <w:sz w:val="24"/>
          <w:szCs w:val="24"/>
        </w:rPr>
        <w:t>?</w:t>
      </w:r>
    </w:p>
    <w:p w14:paraId="1917C80F" w14:textId="282D3947" w:rsidR="00F03000" w:rsidRPr="00FB3512" w:rsidRDefault="00F03000" w:rsidP="008A7B06">
      <w:pPr>
        <w:pStyle w:val="ListParagraph"/>
        <w:numPr>
          <w:ilvl w:val="0"/>
          <w:numId w:val="7"/>
        </w:numPr>
        <w:spacing w:before="120" w:after="0" w:line="240" w:lineRule="auto"/>
        <w:rPr>
          <w:sz w:val="24"/>
          <w:szCs w:val="24"/>
        </w:rPr>
      </w:pPr>
      <w:r w:rsidRPr="00FB3512">
        <w:rPr>
          <w:sz w:val="24"/>
          <w:szCs w:val="24"/>
        </w:rPr>
        <w:t xml:space="preserve">How can the analyst determine if a </w:t>
      </w:r>
      <w:r w:rsidRPr="00B031A1">
        <w:rPr>
          <w:color w:val="C0504D" w:themeColor="accent2"/>
          <w:sz w:val="24"/>
          <w:szCs w:val="24"/>
        </w:rPr>
        <w:t>model is overfit</w:t>
      </w:r>
      <w:r w:rsidRPr="00FB3512">
        <w:rPr>
          <w:sz w:val="24"/>
          <w:szCs w:val="24"/>
        </w:rPr>
        <w:t>?</w:t>
      </w:r>
    </w:p>
    <w:p w14:paraId="21DA1EC5" w14:textId="6DC2AFFE" w:rsidR="008A7B06" w:rsidRDefault="008A7B06" w:rsidP="008A7B06">
      <w:pPr>
        <w:pStyle w:val="ListParagraph"/>
        <w:numPr>
          <w:ilvl w:val="0"/>
          <w:numId w:val="7"/>
        </w:numPr>
        <w:spacing w:before="120" w:after="0" w:line="240" w:lineRule="auto"/>
        <w:rPr>
          <w:sz w:val="24"/>
          <w:szCs w:val="24"/>
        </w:rPr>
      </w:pPr>
      <w:r w:rsidRPr="00FB3512">
        <w:rPr>
          <w:sz w:val="24"/>
          <w:szCs w:val="24"/>
        </w:rPr>
        <w:lastRenderedPageBreak/>
        <w:t xml:space="preserve">Define </w:t>
      </w:r>
      <w:r w:rsidRPr="00B031A1">
        <w:rPr>
          <w:color w:val="C0504D" w:themeColor="accent2"/>
          <w:sz w:val="24"/>
          <w:szCs w:val="24"/>
        </w:rPr>
        <w:t>underfitting</w:t>
      </w:r>
      <w:r w:rsidR="00F03000" w:rsidRPr="00FB3512">
        <w:rPr>
          <w:sz w:val="24"/>
          <w:szCs w:val="24"/>
        </w:rPr>
        <w:t>, and discuss the problem it presents for model development.</w:t>
      </w:r>
    </w:p>
    <w:p w14:paraId="14E34116" w14:textId="2F03796D" w:rsidR="00F03000" w:rsidRPr="00FB3512" w:rsidRDefault="00F03000" w:rsidP="008A7B06">
      <w:pPr>
        <w:pStyle w:val="ListParagraph"/>
        <w:numPr>
          <w:ilvl w:val="0"/>
          <w:numId w:val="7"/>
        </w:numPr>
        <w:spacing w:before="120" w:after="0" w:line="240" w:lineRule="auto"/>
        <w:rPr>
          <w:sz w:val="24"/>
          <w:szCs w:val="24"/>
        </w:rPr>
      </w:pPr>
      <w:r w:rsidRPr="00FB3512">
        <w:rPr>
          <w:sz w:val="24"/>
          <w:szCs w:val="24"/>
        </w:rPr>
        <w:t>What does it mean to state that "</w:t>
      </w:r>
      <w:r w:rsidRPr="00B031A1">
        <w:rPr>
          <w:color w:val="C0504D" w:themeColor="accent2"/>
          <w:sz w:val="24"/>
          <w:szCs w:val="24"/>
        </w:rPr>
        <w:t>A model should be made as simple as possible, but not simpler</w:t>
      </w:r>
      <w:r w:rsidRPr="00FB3512">
        <w:rPr>
          <w:sz w:val="24"/>
          <w:szCs w:val="24"/>
        </w:rPr>
        <w:t>."?</w:t>
      </w:r>
    </w:p>
    <w:p w14:paraId="335625A3" w14:textId="1AD7E111" w:rsidR="00F03000" w:rsidRPr="00FB3512" w:rsidRDefault="00F03000" w:rsidP="008A7B06">
      <w:pPr>
        <w:pStyle w:val="ListParagraph"/>
        <w:numPr>
          <w:ilvl w:val="0"/>
          <w:numId w:val="7"/>
        </w:numPr>
        <w:spacing w:before="120" w:after="0" w:line="240" w:lineRule="auto"/>
        <w:rPr>
          <w:sz w:val="24"/>
          <w:szCs w:val="24"/>
        </w:rPr>
      </w:pPr>
      <w:r w:rsidRPr="00FB3512">
        <w:rPr>
          <w:sz w:val="24"/>
          <w:szCs w:val="24"/>
        </w:rPr>
        <w:t xml:space="preserve">What is a </w:t>
      </w:r>
      <w:r w:rsidRPr="00B031A1">
        <w:rPr>
          <w:color w:val="C0504D" w:themeColor="accent2"/>
          <w:sz w:val="24"/>
          <w:szCs w:val="24"/>
        </w:rPr>
        <w:t xml:space="preserve">hold-out </w:t>
      </w:r>
      <w:r w:rsidRPr="00FB3512">
        <w:rPr>
          <w:sz w:val="24"/>
          <w:szCs w:val="24"/>
        </w:rPr>
        <w:t>sample, and what is its purpose?</w:t>
      </w:r>
    </w:p>
    <w:p w14:paraId="0F84222A" w14:textId="77777777" w:rsidR="001A05A2" w:rsidRPr="00FB3512" w:rsidRDefault="00F03000" w:rsidP="008A7B06">
      <w:pPr>
        <w:pStyle w:val="ListParagraph"/>
        <w:numPr>
          <w:ilvl w:val="0"/>
          <w:numId w:val="7"/>
        </w:numPr>
        <w:spacing w:before="120" w:after="0" w:line="240" w:lineRule="auto"/>
        <w:rPr>
          <w:sz w:val="24"/>
          <w:szCs w:val="24"/>
        </w:rPr>
      </w:pPr>
      <w:r w:rsidRPr="00FB3512">
        <w:rPr>
          <w:sz w:val="24"/>
          <w:szCs w:val="24"/>
        </w:rPr>
        <w:t xml:space="preserve">How does </w:t>
      </w:r>
      <w:r w:rsidRPr="00B031A1">
        <w:rPr>
          <w:color w:val="C0504D" w:themeColor="accent2"/>
          <w:sz w:val="24"/>
          <w:szCs w:val="24"/>
        </w:rPr>
        <w:t xml:space="preserve">k-fold cross-validation </w:t>
      </w:r>
      <w:r w:rsidRPr="00FB3512">
        <w:rPr>
          <w:sz w:val="24"/>
          <w:szCs w:val="24"/>
        </w:rPr>
        <w:t xml:space="preserve">extend the concept of a hold-out sample? </w:t>
      </w:r>
    </w:p>
    <w:p w14:paraId="66E21AFF" w14:textId="04A80400" w:rsidR="00F03000" w:rsidRPr="00FB3512" w:rsidRDefault="00F03000" w:rsidP="008A7B06">
      <w:pPr>
        <w:pStyle w:val="ListParagraph"/>
        <w:numPr>
          <w:ilvl w:val="0"/>
          <w:numId w:val="7"/>
        </w:numPr>
        <w:spacing w:before="120" w:after="0" w:line="240" w:lineRule="auto"/>
        <w:rPr>
          <w:sz w:val="24"/>
          <w:szCs w:val="24"/>
        </w:rPr>
      </w:pPr>
      <w:r w:rsidRPr="00FB3512">
        <w:rPr>
          <w:sz w:val="24"/>
          <w:szCs w:val="24"/>
        </w:rPr>
        <w:t xml:space="preserve">Why is </w:t>
      </w:r>
      <w:r w:rsidRPr="00B031A1">
        <w:rPr>
          <w:color w:val="C0504D" w:themeColor="accent2"/>
          <w:sz w:val="24"/>
          <w:szCs w:val="24"/>
        </w:rPr>
        <w:t xml:space="preserve">k-fold cross-validation preferred </w:t>
      </w:r>
      <w:r w:rsidRPr="00FB3512">
        <w:rPr>
          <w:sz w:val="24"/>
          <w:szCs w:val="24"/>
        </w:rPr>
        <w:t>to just splitting the original data into training and testing data</w:t>
      </w:r>
      <w:r w:rsidR="001A05A2" w:rsidRPr="00FB3512">
        <w:rPr>
          <w:sz w:val="24"/>
          <w:szCs w:val="24"/>
        </w:rPr>
        <w:t>, a train/test split</w:t>
      </w:r>
      <w:r w:rsidRPr="00FB3512">
        <w:rPr>
          <w:sz w:val="24"/>
          <w:szCs w:val="24"/>
        </w:rPr>
        <w:t>?</w:t>
      </w:r>
    </w:p>
    <w:p w14:paraId="467BAA13" w14:textId="1186FD2C" w:rsidR="00BD1DB0" w:rsidRPr="00F82325" w:rsidRDefault="00BD1DB0" w:rsidP="00C72D84">
      <w:pPr>
        <w:pStyle w:val="Body"/>
        <w:spacing w:line="254" w:lineRule="auto"/>
        <w:ind w:left="360"/>
        <w:rPr>
          <w:rFonts w:ascii="Times New Roman" w:hAnsi="Times New Roman"/>
          <w:sz w:val="24"/>
          <w:szCs w:val="24"/>
        </w:rPr>
      </w:pPr>
    </w:p>
    <w:sectPr w:rsidR="00BD1DB0" w:rsidRPr="00F82325">
      <w:headerReference w:type="default" r:id="rId8"/>
      <w:footerReference w:type="default" r:id="rId9"/>
      <w:pgSz w:w="12240" w:h="15840"/>
      <w:pgMar w:top="1440" w:right="1440" w:bottom="1440" w:left="1440" w:header="449" w:footer="58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B9452" w14:textId="77777777" w:rsidR="00394FC6" w:rsidRDefault="00394FC6">
      <w:r>
        <w:separator/>
      </w:r>
    </w:p>
  </w:endnote>
  <w:endnote w:type="continuationSeparator" w:id="0">
    <w:p w14:paraId="0B98F504" w14:textId="77777777" w:rsidR="00394FC6" w:rsidRDefault="0039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63DC3" w14:textId="77777777" w:rsidR="00394FC6" w:rsidRDefault="00394FC6">
      <w:r>
        <w:separator/>
      </w:r>
    </w:p>
  </w:footnote>
  <w:footnote w:type="continuationSeparator" w:id="0">
    <w:p w14:paraId="514A1391" w14:textId="77777777" w:rsidR="00394FC6" w:rsidRDefault="00394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19"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E0FCA"/>
    <w:multiLevelType w:val="hybridMultilevel"/>
    <w:tmpl w:val="CAB88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1"/>
  </w:num>
  <w:num w:numId="2">
    <w:abstractNumId w:val="3"/>
  </w:num>
  <w:num w:numId="3">
    <w:abstractNumId w:val="9"/>
  </w:num>
  <w:num w:numId="4">
    <w:abstractNumId w:val="2"/>
  </w:num>
  <w:num w:numId="5">
    <w:abstractNumId w:val="13"/>
  </w:num>
  <w:num w:numId="6">
    <w:abstractNumId w:val="1"/>
  </w:num>
  <w:num w:numId="7">
    <w:abstractNumId w:val="19"/>
  </w:num>
  <w:num w:numId="8">
    <w:abstractNumId w:val="8"/>
  </w:num>
  <w:num w:numId="9">
    <w:abstractNumId w:val="6"/>
  </w:num>
  <w:num w:numId="10">
    <w:abstractNumId w:val="5"/>
  </w:num>
  <w:num w:numId="11">
    <w:abstractNumId w:val="24"/>
  </w:num>
  <w:num w:numId="12">
    <w:abstractNumId w:val="20"/>
  </w:num>
  <w:num w:numId="13">
    <w:abstractNumId w:val="7"/>
  </w:num>
  <w:num w:numId="14">
    <w:abstractNumId w:val="17"/>
  </w:num>
  <w:num w:numId="15">
    <w:abstractNumId w:val="10"/>
  </w:num>
  <w:num w:numId="16">
    <w:abstractNumId w:val="16"/>
  </w:num>
  <w:num w:numId="17">
    <w:abstractNumId w:val="4"/>
  </w:num>
  <w:num w:numId="18">
    <w:abstractNumId w:val="23"/>
  </w:num>
  <w:num w:numId="19">
    <w:abstractNumId w:val="0"/>
  </w:num>
  <w:num w:numId="20">
    <w:abstractNumId w:val="12"/>
  </w:num>
  <w:num w:numId="21">
    <w:abstractNumId w:val="15"/>
  </w:num>
  <w:num w:numId="22">
    <w:abstractNumId w:val="18"/>
  </w:num>
  <w:num w:numId="23">
    <w:abstractNumId w:val="18"/>
    <w:lvlOverride w:ilvl="0">
      <w:startOverride w:val="1"/>
    </w:lvlOverride>
  </w:num>
  <w:num w:numId="24">
    <w:abstractNumId w:val="25"/>
  </w:num>
  <w:num w:numId="25">
    <w:abstractNumId w:val="22"/>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774B0"/>
    <w:rsid w:val="000914FF"/>
    <w:rsid w:val="000C78DB"/>
    <w:rsid w:val="00105E00"/>
    <w:rsid w:val="0012359D"/>
    <w:rsid w:val="00144831"/>
    <w:rsid w:val="00144A62"/>
    <w:rsid w:val="00162CE8"/>
    <w:rsid w:val="001715CB"/>
    <w:rsid w:val="0017730E"/>
    <w:rsid w:val="001A05A2"/>
    <w:rsid w:val="001B4550"/>
    <w:rsid w:val="001D1394"/>
    <w:rsid w:val="001D5785"/>
    <w:rsid w:val="001E2707"/>
    <w:rsid w:val="001E4E57"/>
    <w:rsid w:val="00205C94"/>
    <w:rsid w:val="002374E4"/>
    <w:rsid w:val="002552C1"/>
    <w:rsid w:val="00272E39"/>
    <w:rsid w:val="002C2A10"/>
    <w:rsid w:val="002C2F14"/>
    <w:rsid w:val="002E0C5F"/>
    <w:rsid w:val="002E753A"/>
    <w:rsid w:val="002F0E28"/>
    <w:rsid w:val="00341CE9"/>
    <w:rsid w:val="00375B91"/>
    <w:rsid w:val="00394FC6"/>
    <w:rsid w:val="003F0763"/>
    <w:rsid w:val="00407D47"/>
    <w:rsid w:val="00430485"/>
    <w:rsid w:val="004402D2"/>
    <w:rsid w:val="0044660B"/>
    <w:rsid w:val="004908A6"/>
    <w:rsid w:val="004A4814"/>
    <w:rsid w:val="004B2370"/>
    <w:rsid w:val="004F25B5"/>
    <w:rsid w:val="0050387B"/>
    <w:rsid w:val="00552AC8"/>
    <w:rsid w:val="00587085"/>
    <w:rsid w:val="005D3893"/>
    <w:rsid w:val="006415FA"/>
    <w:rsid w:val="00644A1E"/>
    <w:rsid w:val="00656AC0"/>
    <w:rsid w:val="006A2119"/>
    <w:rsid w:val="006C5048"/>
    <w:rsid w:val="006C7814"/>
    <w:rsid w:val="006D7F92"/>
    <w:rsid w:val="006F15B7"/>
    <w:rsid w:val="007A1DE2"/>
    <w:rsid w:val="007A5A85"/>
    <w:rsid w:val="007A62D1"/>
    <w:rsid w:val="007C0F9D"/>
    <w:rsid w:val="007C76C7"/>
    <w:rsid w:val="007D1692"/>
    <w:rsid w:val="007D202A"/>
    <w:rsid w:val="007E63BD"/>
    <w:rsid w:val="008000BB"/>
    <w:rsid w:val="00803189"/>
    <w:rsid w:val="008114BD"/>
    <w:rsid w:val="00817456"/>
    <w:rsid w:val="00820108"/>
    <w:rsid w:val="008234C7"/>
    <w:rsid w:val="00852AF2"/>
    <w:rsid w:val="00863AEF"/>
    <w:rsid w:val="00872D97"/>
    <w:rsid w:val="008A7B06"/>
    <w:rsid w:val="008E4E1E"/>
    <w:rsid w:val="00931854"/>
    <w:rsid w:val="0099258E"/>
    <w:rsid w:val="00995BA9"/>
    <w:rsid w:val="009A2092"/>
    <w:rsid w:val="009C18BA"/>
    <w:rsid w:val="009E0094"/>
    <w:rsid w:val="009E7CD6"/>
    <w:rsid w:val="00A000CC"/>
    <w:rsid w:val="00A05F9A"/>
    <w:rsid w:val="00A20BC8"/>
    <w:rsid w:val="00A432BE"/>
    <w:rsid w:val="00A45E64"/>
    <w:rsid w:val="00A52716"/>
    <w:rsid w:val="00A871FA"/>
    <w:rsid w:val="00AD1438"/>
    <w:rsid w:val="00AD740A"/>
    <w:rsid w:val="00B031A1"/>
    <w:rsid w:val="00B614D7"/>
    <w:rsid w:val="00B62FE2"/>
    <w:rsid w:val="00BB7418"/>
    <w:rsid w:val="00BD1DB0"/>
    <w:rsid w:val="00C07D69"/>
    <w:rsid w:val="00C13E23"/>
    <w:rsid w:val="00C15DAD"/>
    <w:rsid w:val="00C36DFA"/>
    <w:rsid w:val="00C61382"/>
    <w:rsid w:val="00C619CB"/>
    <w:rsid w:val="00C72D84"/>
    <w:rsid w:val="00C73445"/>
    <w:rsid w:val="00C74FF4"/>
    <w:rsid w:val="00C7702E"/>
    <w:rsid w:val="00C90ECB"/>
    <w:rsid w:val="00CC38B9"/>
    <w:rsid w:val="00D0262F"/>
    <w:rsid w:val="00D17201"/>
    <w:rsid w:val="00D45946"/>
    <w:rsid w:val="00D727A2"/>
    <w:rsid w:val="00D93C43"/>
    <w:rsid w:val="00DA2090"/>
    <w:rsid w:val="00DB056D"/>
    <w:rsid w:val="00DE68F3"/>
    <w:rsid w:val="00DF00D1"/>
    <w:rsid w:val="00DF4715"/>
    <w:rsid w:val="00E0027A"/>
    <w:rsid w:val="00E5243A"/>
    <w:rsid w:val="00E67F14"/>
    <w:rsid w:val="00EA0EE4"/>
    <w:rsid w:val="00EC3695"/>
    <w:rsid w:val="00EF6974"/>
    <w:rsid w:val="00F03000"/>
    <w:rsid w:val="00F063CD"/>
    <w:rsid w:val="00F1391B"/>
    <w:rsid w:val="00F31BAD"/>
    <w:rsid w:val="00F40312"/>
    <w:rsid w:val="00F76182"/>
    <w:rsid w:val="00F82325"/>
    <w:rsid w:val="00F87E4F"/>
    <w:rsid w:val="00FA7F31"/>
    <w:rsid w:val="00FB1171"/>
    <w:rsid w:val="00FB35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 w:type="paragraph" w:styleId="HTMLPreformatted">
    <w:name w:val="HTML Preformatted"/>
    <w:basedOn w:val="Normal"/>
    <w:link w:val="HTMLPreformattedChar"/>
    <w:uiPriority w:val="99"/>
    <w:semiHidden/>
    <w:unhideWhenUsed/>
    <w:rsid w:val="007C0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0F9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978768">
      <w:bodyDiv w:val="1"/>
      <w:marLeft w:val="0"/>
      <w:marRight w:val="0"/>
      <w:marTop w:val="0"/>
      <w:marBottom w:val="0"/>
      <w:divBdr>
        <w:top w:val="none" w:sz="0" w:space="0" w:color="auto"/>
        <w:left w:val="none" w:sz="0" w:space="0" w:color="auto"/>
        <w:bottom w:val="none" w:sz="0" w:space="0" w:color="auto"/>
        <w:right w:val="none" w:sz="0" w:space="0" w:color="auto"/>
      </w:divBdr>
    </w:div>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16936524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5850-B6BA-854A-92F5-479F5E5A01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59</cp:revision>
  <dcterms:created xsi:type="dcterms:W3CDTF">2019-03-31T21:45:00Z</dcterms:created>
  <dcterms:modified xsi:type="dcterms:W3CDTF">2021-07-12T04:54:00Z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